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00"/>
        <w:ind w:left="0"/>
        <w:jc w:val="center"/>
        <w:spacing w:before="72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-327025</wp:posOffset>
                </wp:positionV>
                <wp:extent cx="7143750" cy="10102202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24-01-09_11-17-14_winscan_to_pdf.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147257" cy="101071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8240;o:allowoverlap:true;o:allowincell:true;mso-position-horizontal-relative:text;margin-left:-39.25pt;mso-position-horizontal:absolute;mso-position-vertical-relative:text;margin-top:-25.75pt;mso-position-vertical:absolute;width:562.50pt;height:795.45pt;mso-wrap-distance-left:9.00pt;mso-wrap-distance-top:0.00pt;mso-wrap-distance-right:9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t xml:space="preserve">Муниципальное бюджетное общеобразовательное учреждение </w:t>
      </w:r>
      <w:r/>
    </w:p>
    <w:p>
      <w:pPr>
        <w:pStyle w:val="700"/>
        <w:ind w:left="0"/>
        <w:jc w:val="center"/>
        <w:spacing w:before="72"/>
      </w:pPr>
      <w:r>
        <w:t xml:space="preserve">«Средняя общеобразовательная школа №1»</w:t>
      </w:r>
      <w:r/>
    </w:p>
    <w:p>
      <w:pPr>
        <w:pStyle w:val="700"/>
        <w:ind w:left="0"/>
        <w:jc w:val="center"/>
        <w:spacing w:before="72"/>
      </w:pPr>
      <w:r/>
      <w:r/>
    </w:p>
    <w:p>
      <w:pPr>
        <w:pStyle w:val="700"/>
        <w:ind w:left="0"/>
        <w:jc w:val="center"/>
        <w:spacing w:before="72"/>
      </w:pPr>
      <w:r/>
      <w:r/>
    </w:p>
    <w:p>
      <w:pPr>
        <w:pStyle w:val="700"/>
        <w:ind w:left="0"/>
        <w:jc w:val="center"/>
        <w:spacing w:before="72"/>
      </w:pPr>
      <w:r/>
      <w:r/>
    </w:p>
    <w:p>
      <w:pPr>
        <w:pStyle w:val="700"/>
        <w:ind w:left="0"/>
        <w:jc w:val="center"/>
        <w:spacing w:before="72"/>
      </w:pPr>
      <w:r/>
      <w:bookmarkStart w:id="0" w:name="_GoBack"/>
      <w:r/>
      <w:bookmarkEnd w:id="0"/>
      <w:r/>
      <w:r/>
    </w:p>
    <w:p>
      <w:pPr>
        <w:pStyle w:val="700"/>
        <w:ind w:left="0"/>
        <w:jc w:val="center"/>
        <w:spacing w:before="72"/>
      </w:pPr>
      <w:r/>
      <w:r/>
    </w:p>
    <w:p>
      <w:pPr>
        <w:pStyle w:val="700"/>
        <w:ind w:left="0"/>
        <w:jc w:val="center"/>
        <w:spacing w:before="72"/>
      </w:pPr>
      <w:r/>
      <w:r/>
    </w:p>
    <w:p>
      <w:pPr>
        <w:pStyle w:val="700"/>
        <w:ind w:left="0"/>
        <w:jc w:val="center"/>
        <w:spacing w:before="72"/>
      </w:pPr>
      <w:r/>
      <w:r/>
    </w:p>
    <w:p>
      <w:pPr>
        <w:pStyle w:val="700"/>
        <w:ind w:left="0"/>
        <w:jc w:val="center"/>
        <w:spacing w:before="72"/>
        <w:rPr>
          <w:sz w:val="44"/>
          <w:szCs w:val="44"/>
        </w:rPr>
      </w:pPr>
      <w:r>
        <w:rPr>
          <w:sz w:val="44"/>
          <w:szCs w:val="44"/>
        </w:rPr>
      </w:r>
      <w:r>
        <w:rPr>
          <w:sz w:val="44"/>
          <w:szCs w:val="44"/>
        </w:rPr>
      </w:r>
    </w:p>
    <w:p>
      <w:pPr>
        <w:pStyle w:val="700"/>
        <w:ind w:left="0"/>
        <w:jc w:val="center"/>
        <w:spacing w:before="72"/>
        <w:rPr>
          <w:sz w:val="44"/>
          <w:szCs w:val="44"/>
        </w:rPr>
      </w:pPr>
      <w:r>
        <w:rPr>
          <w:sz w:val="44"/>
          <w:szCs w:val="44"/>
        </w:rPr>
      </w:r>
      <w:r>
        <w:rPr>
          <w:sz w:val="44"/>
          <w:szCs w:val="44"/>
        </w:rPr>
      </w:r>
    </w:p>
    <w:p>
      <w:pPr>
        <w:pStyle w:val="700"/>
        <w:ind w:left="0"/>
        <w:jc w:val="center"/>
        <w:spacing w:before="72"/>
        <w:rPr>
          <w:bCs w:val="0"/>
          <w:sz w:val="44"/>
          <w:szCs w:val="44"/>
        </w:rPr>
      </w:pPr>
      <w:r>
        <w:rPr>
          <w:bCs w:val="0"/>
          <w:sz w:val="44"/>
          <w:szCs w:val="44"/>
        </w:rPr>
        <w:t xml:space="preserve">Программа </w:t>
      </w:r>
      <w:r>
        <w:rPr>
          <w:bCs w:val="0"/>
          <w:sz w:val="44"/>
          <w:szCs w:val="44"/>
        </w:rPr>
        <w:t xml:space="preserve">наставничества</w:t>
      </w:r>
      <w:r>
        <w:rPr>
          <w:bCs w:val="0"/>
          <w:sz w:val="44"/>
          <w:szCs w:val="44"/>
        </w:rPr>
        <w:t xml:space="preserve"> по направлению</w:t>
      </w:r>
      <w:r>
        <w:rPr>
          <w:bCs w:val="0"/>
          <w:sz w:val="44"/>
          <w:szCs w:val="44"/>
        </w:rPr>
      </w:r>
    </w:p>
    <w:p>
      <w:pPr>
        <w:pStyle w:val="700"/>
        <w:ind w:left="0"/>
        <w:jc w:val="center"/>
        <w:spacing w:before="72"/>
        <w:rPr>
          <w:sz w:val="44"/>
          <w:szCs w:val="44"/>
        </w:rPr>
      </w:pPr>
      <w:r>
        <w:rPr>
          <w:sz w:val="44"/>
          <w:szCs w:val="44"/>
        </w:rPr>
        <w:t xml:space="preserve">у</w:t>
      </w:r>
      <w:r>
        <w:rPr>
          <w:sz w:val="44"/>
          <w:szCs w:val="44"/>
        </w:rPr>
        <w:t xml:space="preserve">читель</w:t>
      </w:r>
      <w:r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-</w:t>
      </w:r>
      <w:r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учителю</w:t>
      </w:r>
      <w:r>
        <w:rPr>
          <w:sz w:val="44"/>
          <w:szCs w:val="44"/>
        </w:rPr>
      </w:r>
    </w:p>
    <w:p>
      <w:pPr>
        <w:pStyle w:val="700"/>
        <w:ind w:left="0"/>
        <w:jc w:val="center"/>
        <w:spacing w:before="72"/>
      </w:pPr>
      <w:r/>
      <w:r/>
    </w:p>
    <w:p>
      <w:pPr>
        <w:pStyle w:val="700"/>
        <w:ind w:left="0"/>
        <w:jc w:val="center"/>
        <w:spacing w:before="72"/>
      </w:pPr>
      <w:r/>
      <w:r/>
    </w:p>
    <w:p>
      <w:pPr>
        <w:pStyle w:val="700"/>
        <w:ind w:left="0"/>
        <w:jc w:val="center"/>
        <w:spacing w:before="72"/>
      </w:pPr>
      <w:r/>
      <w:r/>
    </w:p>
    <w:p>
      <w:pPr>
        <w:pStyle w:val="700"/>
        <w:ind w:left="0"/>
        <w:spacing w:before="72"/>
      </w:pPr>
      <w:r/>
      <w:r/>
    </w:p>
    <w:p>
      <w:pPr>
        <w:pStyle w:val="700"/>
        <w:ind w:left="0"/>
        <w:jc w:val="center"/>
        <w:spacing w:before="72"/>
      </w:pPr>
      <w:r/>
      <w:r/>
    </w:p>
    <w:p>
      <w:pPr>
        <w:pStyle w:val="700"/>
        <w:ind w:left="0"/>
        <w:jc w:val="center"/>
        <w:spacing w:before="72"/>
      </w:pPr>
      <w:r/>
      <w:r/>
    </w:p>
    <w:p>
      <w:pPr>
        <w:pStyle w:val="700"/>
        <w:ind w:left="0"/>
        <w:jc w:val="center"/>
        <w:spacing w:before="72"/>
      </w:pPr>
      <w:r/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79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Директор </w:t>
      </w:r>
      <w:r>
        <w:rPr>
          <w:sz w:val="28"/>
          <w:szCs w:val="28"/>
        </w:rPr>
        <w:t xml:space="preserve">МБОУ </w:t>
      </w:r>
      <w:r>
        <w:rPr>
          <w:sz w:val="28"/>
          <w:szCs w:val="28"/>
        </w:rPr>
        <w:t xml:space="preserve">«Школа №1»</w:t>
      </w:r>
      <w:r>
        <w:rPr>
          <w:sz w:val="28"/>
          <w:szCs w:val="28"/>
        </w:rPr>
      </w:r>
    </w:p>
    <w:p>
      <w:pPr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_________ Горбунов Р.Г.</w:t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00"/>
        <w:ind w:left="0"/>
        <w:jc w:val="left"/>
        <w:spacing w:before="72"/>
      </w:pPr>
      <w:r/>
      <w:r/>
    </w:p>
    <w:p>
      <w:pPr>
        <w:pStyle w:val="700"/>
        <w:ind w:left="0"/>
        <w:jc w:val="center"/>
        <w:spacing w:before="72"/>
      </w:pPr>
      <w:r/>
      <w:r/>
    </w:p>
    <w:p>
      <w:pPr>
        <w:pStyle w:val="700"/>
        <w:ind w:left="0"/>
        <w:jc w:val="center"/>
        <w:spacing w:before="72"/>
      </w:pPr>
      <w:r/>
      <w:r/>
    </w:p>
    <w:p>
      <w:pPr>
        <w:pStyle w:val="700"/>
        <w:ind w:left="0"/>
        <w:jc w:val="center"/>
        <w:spacing w:before="72"/>
      </w:pPr>
      <w:r/>
      <w:r/>
    </w:p>
    <w:p>
      <w:pPr>
        <w:pStyle w:val="700"/>
        <w:ind w:left="0"/>
        <w:jc w:val="center"/>
        <w:spacing w:before="72"/>
      </w:pPr>
      <w:r/>
      <w:r/>
    </w:p>
    <w:p>
      <w:pPr>
        <w:pStyle w:val="700"/>
        <w:ind w:left="0"/>
        <w:jc w:val="center"/>
        <w:spacing w:before="72"/>
        <w:rPr>
          <w:b w:val="0"/>
        </w:rPr>
      </w:pPr>
      <w:r>
        <w:rPr>
          <w:b w:val="0"/>
        </w:rPr>
        <w:t xml:space="preserve">2023</w:t>
      </w:r>
      <w:r>
        <w:rPr>
          <w:b w:val="0"/>
        </w:rPr>
      </w:r>
    </w:p>
    <w:p>
      <w:pPr>
        <w:pStyle w:val="700"/>
        <w:ind w:left="0"/>
        <w:jc w:val="center"/>
        <w:spacing w:before="72"/>
      </w:pPr>
      <w:r>
        <w:t xml:space="preserve">Пояснительная записка</w:t>
      </w:r>
      <w:r/>
    </w:p>
    <w:p>
      <w:pPr>
        <w:pStyle w:val="709"/>
        <w:spacing w:before="10"/>
        <w:rPr>
          <w:b/>
          <w:sz w:val="27"/>
        </w:rPr>
      </w:pPr>
      <w:r>
        <w:rPr>
          <w:b/>
          <w:sz w:val="27"/>
        </w:rPr>
      </w:r>
      <w:r>
        <w:rPr>
          <w:b/>
          <w:sz w:val="27"/>
        </w:rPr>
      </w:r>
    </w:p>
    <w:p>
      <w:pPr>
        <w:pStyle w:val="709"/>
        <w:ind w:left="318" w:right="227" w:firstLine="568"/>
        <w:jc w:val="both"/>
        <w:spacing w:before="1" w:line="276" w:lineRule="auto"/>
      </w:pPr>
      <w:r>
        <w:t xml:space="preserve">В условиях модернизации системы образования в России значительно возрастает р</w:t>
      </w:r>
      <w:r>
        <w:t xml:space="preserve">оль учителя, повышаются требования к его личностным и профессиональным качествам, социальной и профессиональной позиции. Перемены в обществе и образовании обусловили ряд социальных и профессиональных трудностей в процессе адаптации к трудовой деятельности:</w:t>
      </w:r>
      <w:r/>
    </w:p>
    <w:p>
      <w:pPr>
        <w:pStyle w:val="711"/>
        <w:numPr>
          <w:ilvl w:val="1"/>
          <w:numId w:val="18"/>
        </w:numPr>
        <w:ind w:right="227"/>
        <w:jc w:val="both"/>
        <w:spacing w:line="276" w:lineRule="auto"/>
        <w:tabs>
          <w:tab w:val="left" w:pos="1039" w:leader="none"/>
        </w:tabs>
        <w:rPr>
          <w:rFonts w:ascii="Symbol" w:hAnsi="Symbol"/>
          <w:sz w:val="28"/>
        </w:rPr>
      </w:pPr>
      <w:r>
        <w:rPr>
          <w:sz w:val="28"/>
        </w:rPr>
        <w:t xml:space="preserve">новый социальный запрос к образованию означает одновременное освоение молодым педагогом многих старых и новых установок, что тормозит и осложняет его профессиональное</w:t>
      </w:r>
      <w:r>
        <w:rPr>
          <w:sz w:val="28"/>
        </w:rPr>
        <w:t xml:space="preserve"> </w:t>
      </w:r>
      <w:r>
        <w:rPr>
          <w:sz w:val="28"/>
        </w:rPr>
        <w:t xml:space="preserve">становление;</w:t>
      </w:r>
      <w:r>
        <w:rPr>
          <w:rFonts w:ascii="Symbol" w:hAnsi="Symbol"/>
          <w:sz w:val="28"/>
        </w:rPr>
      </w:r>
    </w:p>
    <w:p>
      <w:pPr>
        <w:pStyle w:val="711"/>
        <w:numPr>
          <w:ilvl w:val="1"/>
          <w:numId w:val="18"/>
        </w:numPr>
        <w:ind w:right="224"/>
        <w:jc w:val="both"/>
        <w:spacing w:line="273" w:lineRule="auto"/>
        <w:tabs>
          <w:tab w:val="left" w:pos="1039" w:leader="none"/>
        </w:tabs>
        <w:rPr>
          <w:rFonts w:ascii="Symbol" w:hAnsi="Symbol"/>
          <w:sz w:val="28"/>
        </w:rPr>
      </w:pPr>
      <w:r>
        <w:rPr>
          <w:sz w:val="28"/>
        </w:rPr>
        <w:t xml:space="preserve">различие взглядов молодого и старшего поколений педагогов иногда переходит в нежелательное их</w:t>
      </w:r>
      <w:r>
        <w:rPr>
          <w:sz w:val="28"/>
        </w:rPr>
        <w:t xml:space="preserve"> </w:t>
      </w:r>
      <w:r>
        <w:rPr>
          <w:sz w:val="28"/>
        </w:rPr>
        <w:t xml:space="preserve">противостояние;</w:t>
      </w:r>
      <w:r>
        <w:rPr>
          <w:rFonts w:ascii="Symbol" w:hAnsi="Symbol"/>
          <w:sz w:val="28"/>
        </w:rPr>
      </w:r>
    </w:p>
    <w:p>
      <w:pPr>
        <w:pStyle w:val="711"/>
        <w:numPr>
          <w:ilvl w:val="1"/>
          <w:numId w:val="18"/>
        </w:numPr>
        <w:ind w:left="1039" w:right="228"/>
        <w:jc w:val="both"/>
        <w:spacing w:line="273" w:lineRule="auto"/>
        <w:tabs>
          <w:tab w:val="left" w:pos="1040" w:leader="none"/>
        </w:tabs>
        <w:rPr>
          <w:rFonts w:ascii="Symbol" w:hAnsi="Symbol"/>
          <w:sz w:val="28"/>
        </w:rPr>
      </w:pPr>
      <w:r>
        <w:rPr>
          <w:sz w:val="28"/>
        </w:rPr>
        <w:t xml:space="preserve">необходимое взаимодействие семьи и школы требует специальной подготовки молодых учителей к работе с</w:t>
      </w:r>
      <w:r>
        <w:rPr>
          <w:sz w:val="28"/>
        </w:rPr>
        <w:t xml:space="preserve"> </w:t>
      </w:r>
      <w:r>
        <w:rPr>
          <w:sz w:val="28"/>
        </w:rPr>
        <w:t xml:space="preserve">родителями.</w:t>
      </w:r>
      <w:r>
        <w:rPr>
          <w:rFonts w:ascii="Symbol" w:hAnsi="Symbol"/>
          <w:sz w:val="28"/>
        </w:rPr>
      </w:r>
    </w:p>
    <w:p>
      <w:pPr>
        <w:pStyle w:val="709"/>
        <w:ind w:left="319" w:right="225" w:firstLine="708"/>
        <w:jc w:val="both"/>
        <w:spacing w:line="276" w:lineRule="auto"/>
      </w:pPr>
      <w:r>
        <w:t xml:space="preserve">Одной из актуальных проблем современной школы является недостаток молодых квалифицированных кадров. Многие </w:t>
      </w:r>
      <w:r>
        <w:t xml:space="preserve">выпускники педагогических вузов зачастую не идут работать в школу, обучаются в них лишь для получения диплома о высшем образовании. Многие молодые специалисты, столкнувшись с реальностью школьной жизни, вскоре уходят из школы, избирая иной профессиональный</w:t>
      </w:r>
      <w:r>
        <w:t xml:space="preserve"> </w:t>
      </w:r>
      <w:r>
        <w:t xml:space="preserve">путь.</w:t>
      </w:r>
      <w:r/>
    </w:p>
    <w:p>
      <w:pPr>
        <w:pStyle w:val="709"/>
        <w:ind w:left="318" w:right="227" w:firstLine="359"/>
        <w:jc w:val="both"/>
        <w:spacing w:line="276" w:lineRule="auto"/>
      </w:pPr>
      <w:r>
        <w:t xml:space="preserve">Становление молодого учителя, его активной позиции – это формирование его как личности, как индивидуальности, а затем как работника, владеющего специальными умениями в данной области деятельности. Программа</w:t>
      </w:r>
      <w:r>
        <w:t xml:space="preserve"> </w:t>
      </w:r>
      <w:r>
        <w:t xml:space="preserve">«Наставничество» призвана помочь становлению молодого педагога и закреплению его в образовательной организации.</w:t>
      </w:r>
      <w:r/>
    </w:p>
    <w:p>
      <w:pPr>
        <w:pStyle w:val="709"/>
        <w:spacing w:before="7"/>
        <w:rPr>
          <w:sz w:val="32"/>
        </w:rPr>
      </w:pPr>
      <w:r>
        <w:rPr>
          <w:sz w:val="32"/>
        </w:rPr>
      </w:r>
      <w:r>
        <w:rPr>
          <w:sz w:val="32"/>
        </w:rPr>
      </w:r>
    </w:p>
    <w:p>
      <w:pPr>
        <w:pStyle w:val="700"/>
        <w:ind w:left="89"/>
        <w:jc w:val="center"/>
      </w:pPr>
      <w:r>
        <w:t xml:space="preserve">Актуальность</w:t>
      </w:r>
      <w:r>
        <w:t xml:space="preserve"> </w:t>
      </w:r>
      <w:r/>
    </w:p>
    <w:p>
      <w:pPr>
        <w:pStyle w:val="709"/>
        <w:spacing w:before="11"/>
        <w:rPr>
          <w:b/>
          <w:sz w:val="27"/>
        </w:rPr>
      </w:pPr>
      <w:r>
        <w:rPr>
          <w:b/>
          <w:sz w:val="27"/>
        </w:rPr>
      </w:r>
      <w:r>
        <w:rPr>
          <w:b/>
          <w:sz w:val="27"/>
        </w:rPr>
      </w:r>
    </w:p>
    <w:p>
      <w:pPr>
        <w:pStyle w:val="709"/>
        <w:ind w:left="318" w:right="226" w:firstLine="557"/>
        <w:jc w:val="both"/>
        <w:spacing w:line="278" w:lineRule="auto"/>
      </w:pPr>
      <w:r>
        <w:t xml:space="preserve">Любой человек, начинающий свой профессиональный путь, испытывает затруднения,   проблемы   из-за   отсутствия   необходимого   опыта. Программа</w:t>
      </w:r>
      <w:r/>
    </w:p>
    <w:p>
      <w:pPr>
        <w:pStyle w:val="709"/>
        <w:ind w:left="318" w:right="224"/>
        <w:jc w:val="both"/>
        <w:spacing w:line="276" w:lineRule="auto"/>
      </w:pPr>
      <w:r>
        <w:t xml:space="preserve">«Наставничество» предусматривает организацию системной работы учителя- наставника с целью помощи молодом</w:t>
      </w:r>
      <w:r>
        <w:t xml:space="preserve">у учителю в процессе его профессионального становления. В начале своей профессиональной деятельности молодой преподаватель сталкивается с определенными трудностями. Молодому специалисту необходима постоянная  помощь опытных коллег, наставников. Школьное на</w:t>
      </w:r>
      <w:r>
        <w:t xml:space="preserve">ставничество предусматривает си</w:t>
      </w:r>
      <w:r>
        <w:t xml:space="preserve">стематическую индивидуальную работу опытного учителя по развитию у молодого специалиста необходимых навыков и умений ведения</w:t>
      </w:r>
      <w:r>
        <w:t xml:space="preserve"> </w:t>
      </w:r>
      <w:r>
        <w:t xml:space="preserve">педагогической</w:t>
      </w:r>
      <w:r/>
    </w:p>
    <w:p>
      <w:pPr>
        <w:jc w:val="both"/>
        <w:spacing w:line="276" w:lineRule="auto"/>
        <w:sectPr>
          <w:footnotePr/>
          <w:endnotePr/>
          <w:type w:val="continuous"/>
          <w:pgSz w:w="11910" w:h="16840" w:orient="portrait"/>
          <w:pgMar w:top="1040" w:right="620" w:bottom="1240" w:left="11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709"/>
        <w:ind w:left="318" w:right="228"/>
        <w:jc w:val="both"/>
        <w:spacing w:before="67" w:line="276" w:lineRule="auto"/>
      </w:pPr>
      <w:r>
        <w:t xml:space="preserve">деятельности. Оно призвано наиболее глубоко и всесторонне развивать имеющиеся у молодого специалиста знания в области предметной специализации и методики преподавания.</w:t>
      </w:r>
      <w:r/>
    </w:p>
    <w:p>
      <w:pPr>
        <w:pStyle w:val="709"/>
        <w:spacing w:before="5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709"/>
        <w:ind w:left="318" w:right="228" w:firstLine="69"/>
        <w:jc w:val="both"/>
        <w:spacing w:before="1" w:line="276" w:lineRule="auto"/>
      </w:pPr>
      <w:r>
        <w:rPr>
          <w:b/>
        </w:rPr>
        <w:t xml:space="preserve">Наставничество - </w:t>
      </w:r>
      <w:r>
        <w:t xml:space="preserve">одна из форм передачи педагогического опыта, в ходе которой начинающий педагог практически осваивает персональные приемы под непосредственным руководством</w:t>
      </w:r>
      <w:r>
        <w:t xml:space="preserve"> </w:t>
      </w:r>
      <w:r>
        <w:t xml:space="preserve">педагога-мастера.</w:t>
      </w:r>
      <w:r/>
    </w:p>
    <w:p>
      <w:pPr>
        <w:pStyle w:val="709"/>
        <w:ind w:left="318" w:right="226"/>
        <w:jc w:val="both"/>
        <w:spacing w:line="276" w:lineRule="auto"/>
      </w:pPr>
      <w:r>
        <w:rPr>
          <w:b/>
        </w:rPr>
        <w:t xml:space="preserve">Наставничество в образовании </w:t>
      </w:r>
      <w:r>
        <w:t xml:space="preserve">- форма индивидуального обучения и воспитания молодого педаго</w:t>
      </w:r>
      <w:r>
        <w:t xml:space="preserve">га в одной из сложных областей интеллектуально- эмоционального творчества. При осуществлении наставничества теоретический курс сведен к минимуму, акцент ставится на формирование практических умений и навыков планирования и организации учебной деятельности.</w:t>
      </w:r>
      <w:r/>
    </w:p>
    <w:p>
      <w:pPr>
        <w:pStyle w:val="709"/>
        <w:spacing w:before="7"/>
        <w:rPr>
          <w:sz w:val="32"/>
        </w:rPr>
      </w:pPr>
      <w:r>
        <w:rPr>
          <w:sz w:val="32"/>
        </w:rPr>
      </w:r>
      <w:r>
        <w:rPr>
          <w:sz w:val="32"/>
        </w:rPr>
      </w:r>
    </w:p>
    <w:p>
      <w:pPr>
        <w:pStyle w:val="700"/>
        <w:ind w:left="91"/>
        <w:jc w:val="center"/>
        <w:spacing w:before="1"/>
      </w:pPr>
      <w:r>
        <w:t xml:space="preserve">Основные принципы организации наставничества:</w:t>
      </w:r>
      <w:r/>
    </w:p>
    <w:p>
      <w:pPr>
        <w:pStyle w:val="709"/>
        <w:spacing w:before="9"/>
        <w:rPr>
          <w:b/>
          <w:sz w:val="35"/>
        </w:rPr>
      </w:pPr>
      <w:r>
        <w:rPr>
          <w:b/>
          <w:sz w:val="35"/>
        </w:rPr>
      </w:r>
      <w:r>
        <w:rPr>
          <w:b/>
          <w:sz w:val="35"/>
        </w:rPr>
      </w:r>
    </w:p>
    <w:p>
      <w:pPr>
        <w:pStyle w:val="711"/>
        <w:numPr>
          <w:ilvl w:val="1"/>
          <w:numId w:val="18"/>
        </w:numPr>
        <w:spacing w:before="1"/>
        <w:tabs>
          <w:tab w:val="left" w:pos="1038" w:leader="none"/>
          <w:tab w:val="left" w:pos="1039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добровольности и целеустремленности работы</w:t>
      </w:r>
      <w:r>
        <w:rPr>
          <w:sz w:val="28"/>
        </w:rPr>
        <w:t xml:space="preserve"> </w:t>
      </w:r>
      <w:r>
        <w:rPr>
          <w:sz w:val="28"/>
        </w:rPr>
        <w:t xml:space="preserve">наставника;</w:t>
      </w:r>
      <w:r>
        <w:rPr>
          <w:rFonts w:ascii="Symbol" w:hAnsi="Symbol"/>
          <w:sz w:val="20"/>
        </w:rPr>
      </w:r>
    </w:p>
    <w:p>
      <w:pPr>
        <w:pStyle w:val="711"/>
        <w:numPr>
          <w:ilvl w:val="1"/>
          <w:numId w:val="18"/>
        </w:numPr>
        <w:spacing w:before="47"/>
        <w:tabs>
          <w:tab w:val="left" w:pos="1038" w:leader="none"/>
          <w:tab w:val="left" w:pos="1039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морально-психологической</w:t>
      </w:r>
      <w:r>
        <w:rPr>
          <w:sz w:val="28"/>
        </w:rPr>
        <w:t xml:space="preserve"> </w:t>
      </w:r>
      <w:r>
        <w:rPr>
          <w:sz w:val="28"/>
        </w:rPr>
        <w:t xml:space="preserve">контактируемости</w:t>
      </w:r>
      <w:r>
        <w:rPr>
          <w:sz w:val="28"/>
        </w:rPr>
        <w:t xml:space="preserve"> наставника и</w:t>
      </w:r>
      <w:r>
        <w:rPr>
          <w:sz w:val="28"/>
        </w:rPr>
        <w:t xml:space="preserve"> </w:t>
      </w:r>
      <w:r>
        <w:rPr>
          <w:sz w:val="28"/>
        </w:rPr>
        <w:t xml:space="preserve">подшефного;</w:t>
      </w:r>
      <w:r>
        <w:rPr>
          <w:rFonts w:ascii="Symbol" w:hAnsi="Symbol"/>
          <w:sz w:val="20"/>
        </w:rPr>
      </w:r>
    </w:p>
    <w:p>
      <w:pPr>
        <w:pStyle w:val="711"/>
        <w:numPr>
          <w:ilvl w:val="1"/>
          <w:numId w:val="18"/>
        </w:numPr>
        <w:spacing w:before="50"/>
        <w:tabs>
          <w:tab w:val="left" w:pos="1038" w:leader="none"/>
          <w:tab w:val="left" w:pos="1039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личны</w:t>
      </w:r>
      <w:r>
        <w:rPr>
          <w:sz w:val="28"/>
        </w:rPr>
        <w:t xml:space="preserve">й пример</w:t>
      </w:r>
      <w:r>
        <w:rPr>
          <w:sz w:val="28"/>
        </w:rPr>
        <w:t xml:space="preserve"> </w:t>
      </w:r>
      <w:r>
        <w:rPr>
          <w:sz w:val="28"/>
        </w:rPr>
        <w:t xml:space="preserve">наставника;</w:t>
      </w:r>
      <w:r>
        <w:rPr>
          <w:rFonts w:ascii="Symbol" w:hAnsi="Symbol"/>
          <w:sz w:val="20"/>
        </w:rPr>
      </w:r>
    </w:p>
    <w:p>
      <w:pPr>
        <w:pStyle w:val="711"/>
        <w:numPr>
          <w:ilvl w:val="1"/>
          <w:numId w:val="18"/>
        </w:numPr>
        <w:spacing w:before="48"/>
        <w:tabs>
          <w:tab w:val="left" w:pos="1038" w:leader="none"/>
          <w:tab w:val="left" w:pos="1039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доброжелательности и взаимного</w:t>
      </w:r>
      <w:r>
        <w:rPr>
          <w:sz w:val="28"/>
        </w:rPr>
        <w:t xml:space="preserve"> </w:t>
      </w:r>
      <w:r>
        <w:rPr>
          <w:sz w:val="28"/>
        </w:rPr>
        <w:t xml:space="preserve">уважения;</w:t>
      </w:r>
      <w:r>
        <w:rPr>
          <w:rFonts w:ascii="Symbol" w:hAnsi="Symbol"/>
          <w:sz w:val="20"/>
        </w:rPr>
      </w:r>
    </w:p>
    <w:p>
      <w:pPr>
        <w:pStyle w:val="711"/>
        <w:numPr>
          <w:ilvl w:val="1"/>
          <w:numId w:val="18"/>
        </w:numPr>
        <w:spacing w:before="47"/>
        <w:tabs>
          <w:tab w:val="left" w:pos="1038" w:leader="none"/>
          <w:tab w:val="left" w:pos="1039" w:leader="none"/>
        </w:tabs>
        <w:rPr>
          <w:rFonts w:ascii="Symbol" w:hAnsi="Symbol"/>
          <w:sz w:val="20"/>
        </w:rPr>
      </w:pPr>
      <w:r>
        <w:rPr>
          <w:sz w:val="28"/>
        </w:rPr>
        <w:t xml:space="preserve">уважительного отношения к мнению</w:t>
      </w:r>
      <w:r>
        <w:rPr>
          <w:sz w:val="28"/>
        </w:rPr>
        <w:t xml:space="preserve"> </w:t>
      </w:r>
      <w:r>
        <w:rPr>
          <w:sz w:val="28"/>
        </w:rPr>
        <w:t xml:space="preserve">подшефного;</w:t>
      </w:r>
      <w:r>
        <w:rPr>
          <w:rFonts w:ascii="Symbol" w:hAnsi="Symbol"/>
          <w:sz w:val="20"/>
        </w:rPr>
      </w:r>
    </w:p>
    <w:p>
      <w:pPr>
        <w:pStyle w:val="711"/>
        <w:numPr>
          <w:ilvl w:val="1"/>
          <w:numId w:val="18"/>
        </w:numPr>
        <w:ind w:right="225" w:hanging="360"/>
        <w:jc w:val="both"/>
        <w:spacing w:before="48" w:line="276" w:lineRule="auto"/>
        <w:tabs>
          <w:tab w:val="left" w:pos="1039" w:leader="none"/>
        </w:tabs>
        <w:rPr>
          <w:rFonts w:ascii="Symbol" w:hAnsi="Symbol"/>
          <w:sz w:val="20"/>
        </w:rPr>
      </w:pPr>
      <w:r>
        <w:rPr>
          <w:sz w:val="28"/>
        </w:rPr>
        <w:t xml:space="preserve">согласованности содержания работы наставника по профессиональному становлению подшефного с содержанием </w:t>
      </w:r>
      <w:r>
        <w:rPr>
          <w:sz w:val="28"/>
        </w:rPr>
        <w:t xml:space="preserve">рабочей программы </w:t>
      </w:r>
      <w:r>
        <w:rPr>
          <w:sz w:val="28"/>
        </w:rPr>
        <w:t xml:space="preserve">воспиатняи</w:t>
      </w:r>
      <w:r>
        <w:rPr>
          <w:sz w:val="28"/>
        </w:rPr>
        <w:t xml:space="preserve"> школы и календарного плана воспитательной работы</w:t>
      </w:r>
      <w:r>
        <w:rPr>
          <w:sz w:val="28"/>
        </w:rPr>
        <w:t xml:space="preserve">;</w:t>
      </w:r>
      <w:r>
        <w:rPr>
          <w:rFonts w:ascii="Symbol" w:hAnsi="Symbol"/>
          <w:sz w:val="20"/>
        </w:rPr>
      </w:r>
    </w:p>
    <w:p>
      <w:pPr>
        <w:pStyle w:val="711"/>
        <w:numPr>
          <w:ilvl w:val="1"/>
          <w:numId w:val="18"/>
        </w:numPr>
        <w:ind w:right="228" w:hanging="360"/>
        <w:jc w:val="both"/>
        <w:spacing w:line="278" w:lineRule="auto"/>
        <w:tabs>
          <w:tab w:val="left" w:pos="1039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направленности плановой деятельности наставника на воспитание и профессиональное становление</w:t>
      </w:r>
      <w:r>
        <w:rPr>
          <w:sz w:val="28"/>
        </w:rPr>
        <w:t xml:space="preserve"> </w:t>
      </w:r>
      <w:r>
        <w:rPr>
          <w:sz w:val="28"/>
        </w:rPr>
        <w:t xml:space="preserve">подшефного.</w:t>
      </w:r>
      <w:r>
        <w:rPr>
          <w:rFonts w:ascii="Symbol" w:hAnsi="Symbol"/>
          <w:sz w:val="20"/>
        </w:rPr>
      </w:r>
    </w:p>
    <w:p>
      <w:pPr>
        <w:pStyle w:val="709"/>
        <w:spacing w:before="1"/>
        <w:rPr>
          <w:sz w:val="32"/>
        </w:rPr>
      </w:pPr>
      <w:r>
        <w:rPr>
          <w:sz w:val="32"/>
        </w:rPr>
      </w:r>
      <w:r>
        <w:rPr>
          <w:sz w:val="32"/>
        </w:rPr>
      </w:r>
    </w:p>
    <w:p>
      <w:pPr>
        <w:pStyle w:val="700"/>
        <w:ind w:left="90"/>
        <w:jc w:val="center"/>
      </w:pPr>
      <w:r>
        <w:t xml:space="preserve">Параметры реализации программы</w:t>
      </w:r>
      <w:r/>
    </w:p>
    <w:p>
      <w:pPr>
        <w:pStyle w:val="709"/>
        <w:spacing w:before="1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pStyle w:val="709"/>
        <w:ind w:left="318" w:right="249"/>
        <w:spacing w:line="276" w:lineRule="auto"/>
      </w:pPr>
      <w:r>
        <w:t xml:space="preserve">Программа « Наставничество» должна помочь становлению молодого педагога на всех уровнях данного процесса:</w:t>
      </w:r>
      <w:r/>
    </w:p>
    <w:p>
      <w:pPr>
        <w:pStyle w:val="711"/>
        <w:numPr>
          <w:ilvl w:val="0"/>
          <w:numId w:val="17"/>
        </w:numPr>
        <w:spacing w:line="321" w:lineRule="exact"/>
        <w:tabs>
          <w:tab w:val="left" w:pos="1312" w:leader="none"/>
          <w:tab w:val="left" w:pos="1313" w:leader="none"/>
        </w:tabs>
        <w:rPr>
          <w:sz w:val="28"/>
        </w:rPr>
      </w:pPr>
      <w:r>
        <w:rPr>
          <w:sz w:val="28"/>
        </w:rPr>
        <w:t xml:space="preserve">вхождение в профессиональное образовательное</w:t>
      </w:r>
      <w:r>
        <w:rPr>
          <w:sz w:val="28"/>
        </w:rPr>
        <w:t xml:space="preserve"> </w:t>
      </w:r>
      <w:r>
        <w:rPr>
          <w:sz w:val="28"/>
        </w:rPr>
        <w:t xml:space="preserve">пространство,</w:t>
      </w:r>
      <w:r>
        <w:rPr>
          <w:sz w:val="28"/>
        </w:rPr>
      </w:r>
    </w:p>
    <w:p>
      <w:pPr>
        <w:pStyle w:val="711"/>
        <w:numPr>
          <w:ilvl w:val="0"/>
          <w:numId w:val="17"/>
        </w:numPr>
        <w:spacing w:before="50"/>
        <w:tabs>
          <w:tab w:val="left" w:pos="1312" w:leader="none"/>
          <w:tab w:val="left" w:pos="1313" w:leader="none"/>
        </w:tabs>
        <w:rPr>
          <w:sz w:val="28"/>
        </w:rPr>
      </w:pPr>
      <w:r>
        <w:rPr>
          <w:sz w:val="28"/>
        </w:rPr>
        <w:t xml:space="preserve">профессиональное</w:t>
      </w:r>
      <w:r>
        <w:rPr>
          <w:sz w:val="28"/>
        </w:rPr>
        <w:t xml:space="preserve"> </w:t>
      </w:r>
      <w:r>
        <w:rPr>
          <w:sz w:val="28"/>
        </w:rPr>
        <w:t xml:space="preserve">самоопределение,</w:t>
      </w:r>
      <w:r>
        <w:rPr>
          <w:sz w:val="28"/>
        </w:rPr>
      </w:r>
    </w:p>
    <w:p>
      <w:pPr>
        <w:pStyle w:val="711"/>
        <w:numPr>
          <w:ilvl w:val="0"/>
          <w:numId w:val="17"/>
        </w:numPr>
        <w:spacing w:before="48"/>
        <w:tabs>
          <w:tab w:val="left" w:pos="1312" w:leader="none"/>
          <w:tab w:val="left" w:pos="1313" w:leader="none"/>
        </w:tabs>
        <w:rPr>
          <w:sz w:val="28"/>
        </w:rPr>
      </w:pPr>
      <w:r>
        <w:rPr>
          <w:sz w:val="28"/>
        </w:rPr>
        <w:t xml:space="preserve">творческая</w:t>
      </w:r>
      <w:r>
        <w:rPr>
          <w:sz w:val="28"/>
        </w:rPr>
        <w:t xml:space="preserve"> </w:t>
      </w:r>
      <w:r>
        <w:rPr>
          <w:sz w:val="28"/>
        </w:rPr>
        <w:t xml:space="preserve">самореализация,</w:t>
      </w:r>
      <w:r>
        <w:rPr>
          <w:sz w:val="28"/>
        </w:rPr>
      </w:r>
    </w:p>
    <w:p>
      <w:pPr>
        <w:pStyle w:val="711"/>
        <w:numPr>
          <w:ilvl w:val="0"/>
          <w:numId w:val="17"/>
        </w:numPr>
        <w:spacing w:before="48"/>
        <w:tabs>
          <w:tab w:val="left" w:pos="1312" w:leader="none"/>
          <w:tab w:val="left" w:pos="1313" w:leader="none"/>
        </w:tabs>
        <w:rPr>
          <w:sz w:val="28"/>
        </w:rPr>
      </w:pPr>
      <w:r>
        <w:rPr>
          <w:sz w:val="28"/>
        </w:rPr>
        <w:t xml:space="preserve">проектирование профессиональной</w:t>
      </w:r>
      <w:r>
        <w:rPr>
          <w:sz w:val="28"/>
        </w:rPr>
        <w:t xml:space="preserve"> </w:t>
      </w:r>
      <w:r>
        <w:rPr>
          <w:sz w:val="28"/>
        </w:rPr>
        <w:t xml:space="preserve">карьеры,</w:t>
      </w:r>
      <w:r>
        <w:rPr>
          <w:sz w:val="28"/>
        </w:rPr>
      </w:r>
    </w:p>
    <w:p>
      <w:pPr>
        <w:pStyle w:val="711"/>
        <w:numPr>
          <w:ilvl w:val="0"/>
          <w:numId w:val="17"/>
        </w:numPr>
        <w:spacing w:before="47"/>
        <w:tabs>
          <w:tab w:val="left" w:pos="1312" w:leader="none"/>
          <w:tab w:val="left" w:pos="1313" w:leader="none"/>
        </w:tabs>
        <w:rPr>
          <w:sz w:val="28"/>
        </w:rPr>
      </w:pPr>
      <w:r>
        <w:rPr>
          <w:sz w:val="28"/>
        </w:rPr>
        <w:t xml:space="preserve">вхождение в профессиональную самостоятельную</w:t>
      </w:r>
      <w:r>
        <w:rPr>
          <w:sz w:val="28"/>
        </w:rPr>
        <w:t xml:space="preserve"> </w:t>
      </w:r>
      <w:r>
        <w:rPr>
          <w:sz w:val="28"/>
        </w:rPr>
        <w:t xml:space="preserve">деятельность.</w:t>
      </w:r>
      <w:r>
        <w:rPr>
          <w:sz w:val="28"/>
        </w:rPr>
      </w:r>
    </w:p>
    <w:p>
      <w:pPr>
        <w:pStyle w:val="711"/>
        <w:numPr>
          <w:ilvl w:val="0"/>
          <w:numId w:val="17"/>
        </w:numPr>
        <w:spacing w:before="50"/>
        <w:tabs>
          <w:tab w:val="left" w:pos="1312" w:leader="none"/>
          <w:tab w:val="left" w:pos="1313" w:leader="none"/>
        </w:tabs>
        <w:rPr>
          <w:sz w:val="28"/>
        </w:rPr>
      </w:pPr>
      <w:r>
        <w:rPr>
          <w:sz w:val="28"/>
        </w:rPr>
        <w:t xml:space="preserve">самоорганизация и развитие профессиональной</w:t>
      </w:r>
      <w:r>
        <w:rPr>
          <w:sz w:val="28"/>
        </w:rPr>
        <w:t xml:space="preserve"> </w:t>
      </w:r>
      <w:r>
        <w:rPr>
          <w:sz w:val="28"/>
        </w:rPr>
        <w:t xml:space="preserve">карьеры.</w:t>
      </w:r>
      <w:r>
        <w:rPr>
          <w:sz w:val="28"/>
        </w:rPr>
      </w:r>
    </w:p>
    <w:p>
      <w:pPr>
        <w:rPr>
          <w:sz w:val="28"/>
        </w:rPr>
        <w:sectPr>
          <w:footnotePr/>
          <w:endnotePr/>
          <w:type w:val="nextPage"/>
          <w:pgSz w:w="11910" w:h="16840" w:orient="portrait"/>
          <w:pgMar w:top="1040" w:right="620" w:bottom="1240" w:left="1100" w:header="0" w:footer="978" w:gutter="0"/>
          <w:cols w:num="1" w:sep="0" w:space="720" w:equalWidth="1"/>
          <w:docGrid w:linePitch="360"/>
        </w:sectPr>
      </w:pPr>
      <w:r>
        <w:rPr>
          <w:sz w:val="28"/>
        </w:rPr>
      </w:r>
      <w:r>
        <w:rPr>
          <w:sz w:val="28"/>
        </w:rPr>
      </w:r>
    </w:p>
    <w:p>
      <w:pPr>
        <w:pStyle w:val="700"/>
        <w:numPr>
          <w:ilvl w:val="1"/>
          <w:numId w:val="17"/>
        </w:numPr>
        <w:ind w:hanging="709"/>
        <w:spacing w:before="72"/>
        <w:tabs>
          <w:tab w:val="left" w:pos="4316" w:leader="none"/>
          <w:tab w:val="left" w:pos="4317" w:leader="none"/>
        </w:tabs>
      </w:pPr>
      <w:r>
        <w:t xml:space="preserve">Общие</w:t>
      </w:r>
      <w:r>
        <w:t xml:space="preserve"> </w:t>
      </w:r>
      <w:r>
        <w:t xml:space="preserve">положения</w:t>
      </w:r>
      <w:r/>
    </w:p>
    <w:p>
      <w:pPr>
        <w:pStyle w:val="709"/>
        <w:ind w:left="318" w:right="249" w:hanging="1"/>
        <w:spacing w:before="165" w:line="276" w:lineRule="auto"/>
        <w:tabs>
          <w:tab w:val="left" w:pos="6597" w:leader="none"/>
        </w:tabs>
      </w:pPr>
      <w:r>
        <w:rPr>
          <w:b/>
        </w:rPr>
        <w:t xml:space="preserve">Цель  программы</w:t>
      </w:r>
      <w:r>
        <w:t xml:space="preserve">: организация наставничества</w:t>
      </w:r>
      <w:r>
        <w:tab/>
        <w:t xml:space="preserve">с целью </w:t>
      </w:r>
      <w:r>
        <w:t xml:space="preserve">оказания помощи молодому педагогу</w:t>
      </w:r>
      <w:r>
        <w:t xml:space="preserve"> в профессиональном</w:t>
      </w:r>
      <w:r>
        <w:t xml:space="preserve"> </w:t>
      </w:r>
      <w:r>
        <w:t xml:space="preserve">становлении</w:t>
      </w:r>
      <w:r/>
    </w:p>
    <w:p>
      <w:pPr>
        <w:pStyle w:val="709"/>
        <w:spacing w:before="1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700"/>
        <w:jc w:val="left"/>
        <w:rPr>
          <w:b w:val="0"/>
        </w:rPr>
      </w:pPr>
      <w:r>
        <w:t xml:space="preserve">Задачи программы</w:t>
      </w:r>
      <w:r>
        <w:rPr>
          <w:b w:val="0"/>
        </w:rPr>
        <w:t xml:space="preserve">:</w:t>
      </w:r>
      <w:r>
        <w:rPr>
          <w:b w:val="0"/>
        </w:rPr>
      </w:r>
    </w:p>
    <w:p>
      <w:pPr>
        <w:pStyle w:val="709"/>
        <w:spacing w:before="9"/>
      </w:pPr>
      <w:r/>
      <w:r/>
    </w:p>
    <w:p>
      <w:pPr>
        <w:pStyle w:val="711"/>
        <w:numPr>
          <w:ilvl w:val="1"/>
          <w:numId w:val="18"/>
        </w:numPr>
        <w:ind w:right="224" w:hanging="360"/>
        <w:jc w:val="both"/>
        <w:spacing w:line="276" w:lineRule="auto"/>
        <w:tabs>
          <w:tab w:val="left" w:pos="1039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обеспечить быструю и эффективную адаптацию</w:t>
      </w:r>
      <w:r>
        <w:rPr>
          <w:sz w:val="28"/>
        </w:rPr>
        <w:t xml:space="preserve"> </w:t>
      </w:r>
      <w:r>
        <w:rPr>
          <w:sz w:val="28"/>
        </w:rPr>
        <w:t xml:space="preserve">колллеги</w:t>
      </w:r>
      <w:r>
        <w:rPr>
          <w:sz w:val="28"/>
        </w:rPr>
        <w:t xml:space="preserve">, привить интерес к педагогической деятельности и закрепить </w:t>
      </w:r>
      <w:r>
        <w:rPr>
          <w:sz w:val="28"/>
        </w:rPr>
        <w:t xml:space="preserve">педагога в </w:t>
      </w:r>
      <w:r>
        <w:rPr>
          <w:sz w:val="28"/>
        </w:rPr>
        <w:t xml:space="preserve">образовательном</w:t>
      </w:r>
      <w:r>
        <w:rPr>
          <w:sz w:val="28"/>
        </w:rPr>
        <w:t xml:space="preserve"> </w:t>
      </w:r>
      <w:r>
        <w:rPr>
          <w:sz w:val="28"/>
        </w:rPr>
        <w:t xml:space="preserve">учреждении;</w:t>
      </w:r>
      <w:r>
        <w:rPr>
          <w:rFonts w:ascii="Symbol" w:hAnsi="Symbol"/>
          <w:sz w:val="20"/>
        </w:rPr>
      </w:r>
    </w:p>
    <w:p>
      <w:pPr>
        <w:pStyle w:val="711"/>
        <w:numPr>
          <w:ilvl w:val="1"/>
          <w:numId w:val="18"/>
        </w:numPr>
        <w:ind w:right="228" w:hanging="360"/>
        <w:jc w:val="both"/>
        <w:spacing w:line="276" w:lineRule="auto"/>
        <w:tabs>
          <w:tab w:val="left" w:pos="1039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дифференцированно и целенаправленно планировать методическую работу с молодым учителем на основе выявленных потенциальных его возможностей;</w:t>
      </w:r>
      <w:r>
        <w:rPr>
          <w:rFonts w:ascii="Symbol" w:hAnsi="Symbol"/>
          <w:sz w:val="20"/>
        </w:rPr>
      </w:r>
    </w:p>
    <w:p>
      <w:pPr>
        <w:pStyle w:val="711"/>
        <w:numPr>
          <w:ilvl w:val="1"/>
          <w:numId w:val="18"/>
        </w:numPr>
        <w:ind w:right="228" w:hanging="360"/>
        <w:jc w:val="both"/>
        <w:spacing w:before="1" w:line="276" w:lineRule="auto"/>
        <w:tabs>
          <w:tab w:val="left" w:pos="1039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повышать профессиональный уровень педагога с учетом его потребностей, затруднений,</w:t>
      </w:r>
      <w:r>
        <w:rPr>
          <w:sz w:val="28"/>
        </w:rPr>
        <w:t xml:space="preserve"> </w:t>
      </w:r>
      <w:r>
        <w:rPr>
          <w:sz w:val="28"/>
        </w:rPr>
        <w:t xml:space="preserve">достижений;</w:t>
      </w:r>
      <w:r>
        <w:rPr>
          <w:rFonts w:ascii="Symbol" w:hAnsi="Symbol"/>
          <w:sz w:val="20"/>
        </w:rPr>
      </w:r>
    </w:p>
    <w:p>
      <w:pPr>
        <w:pStyle w:val="711"/>
        <w:numPr>
          <w:ilvl w:val="1"/>
          <w:numId w:val="18"/>
        </w:numPr>
        <w:ind w:right="224" w:hanging="360"/>
        <w:jc w:val="both"/>
        <w:spacing w:line="276" w:lineRule="auto"/>
        <w:tabs>
          <w:tab w:val="left" w:pos="1039" w:leader="none"/>
        </w:tabs>
        <w:rPr>
          <w:rFonts w:ascii="Symbol" w:hAnsi="Symbol"/>
          <w:sz w:val="20"/>
        </w:rPr>
      </w:pPr>
      <w:r>
        <w:rPr>
          <w:sz w:val="28"/>
        </w:rPr>
        <w:t xml:space="preserve">развивать</w:t>
      </w:r>
      <w:r>
        <w:rPr>
          <w:sz w:val="28"/>
        </w:rPr>
        <w:t xml:space="preserve"> творческий потенциал начинающего педагога</w:t>
      </w:r>
      <w:r>
        <w:rPr>
          <w:sz w:val="28"/>
        </w:rPr>
        <w:t xml:space="preserve">, мотивировать </w:t>
      </w:r>
      <w:r>
        <w:rPr>
          <w:sz w:val="28"/>
        </w:rPr>
        <w:t xml:space="preserve">к участию</w:t>
      </w:r>
      <w:r>
        <w:rPr>
          <w:sz w:val="28"/>
        </w:rPr>
        <w:t xml:space="preserve"> в инновационной деятельности; </w:t>
      </w:r>
      <w:r>
        <w:rPr>
          <w:rFonts w:ascii="Symbol" w:hAnsi="Symbol"/>
          <w:sz w:val="20"/>
        </w:rPr>
      </w:r>
    </w:p>
    <w:p>
      <w:pPr>
        <w:pStyle w:val="711"/>
        <w:numPr>
          <w:ilvl w:val="1"/>
          <w:numId w:val="18"/>
        </w:numPr>
        <w:ind w:right="225" w:hanging="360"/>
        <w:jc w:val="both"/>
        <w:spacing w:line="276" w:lineRule="auto"/>
        <w:tabs>
          <w:tab w:val="left" w:pos="1039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повышать продуктивность работы пед</w:t>
      </w:r>
      <w:r>
        <w:rPr>
          <w:sz w:val="28"/>
        </w:rPr>
        <w:t xml:space="preserve">агога и результативность учебно</w:t>
      </w:r>
      <w:r>
        <w:rPr>
          <w:sz w:val="28"/>
        </w:rPr>
        <w:t xml:space="preserve">- воспитательного процесса в</w:t>
      </w:r>
      <w:r>
        <w:rPr>
          <w:sz w:val="28"/>
        </w:rPr>
        <w:t xml:space="preserve"> школе</w:t>
      </w:r>
      <w:r>
        <w:rPr>
          <w:sz w:val="28"/>
        </w:rPr>
        <w:t xml:space="preserve">;</w:t>
      </w:r>
      <w:r>
        <w:rPr>
          <w:rFonts w:ascii="Symbol" w:hAnsi="Symbol"/>
          <w:sz w:val="20"/>
        </w:rPr>
      </w:r>
    </w:p>
    <w:p>
      <w:pPr>
        <w:pStyle w:val="711"/>
        <w:numPr>
          <w:ilvl w:val="1"/>
          <w:numId w:val="18"/>
        </w:numPr>
        <w:ind w:right="226" w:hanging="360"/>
        <w:jc w:val="both"/>
        <w:spacing w:line="276" w:lineRule="auto"/>
        <w:tabs>
          <w:tab w:val="left" w:pos="1039" w:leader="none"/>
        </w:tabs>
        <w:rPr>
          <w:rFonts w:ascii="Symbol" w:hAnsi="Symbol"/>
          <w:sz w:val="20"/>
        </w:rPr>
      </w:pPr>
      <w:r>
        <w:rPr>
          <w:sz w:val="28"/>
        </w:rPr>
        <w:t xml:space="preserve">создать условия для удовлетворения запрос</w:t>
      </w:r>
      <w:r>
        <w:rPr>
          <w:sz w:val="28"/>
        </w:rPr>
        <w:t xml:space="preserve">ов по самообразованию начинающего педагога. </w:t>
      </w:r>
      <w:r>
        <w:rPr>
          <w:rFonts w:ascii="Symbol" w:hAnsi="Symbol"/>
          <w:sz w:val="20"/>
        </w:rPr>
      </w:r>
    </w:p>
    <w:p>
      <w:pPr>
        <w:pStyle w:val="709"/>
        <w:ind w:left="318" w:right="228" w:firstLine="417"/>
        <w:jc w:val="both"/>
        <w:spacing w:line="276" w:lineRule="auto"/>
        <w:rPr>
          <w:b/>
        </w:rPr>
      </w:pPr>
      <w:r>
        <w:t xml:space="preserve">Осуществляя руководство молодыми специалистами, наставник выполняет следующие </w:t>
      </w:r>
      <w:r>
        <w:rPr>
          <w:b/>
        </w:rPr>
        <w:t xml:space="preserve">функции:</w:t>
      </w:r>
      <w:r>
        <w:rPr>
          <w:b/>
        </w:rPr>
      </w:r>
    </w:p>
    <w:p>
      <w:pPr>
        <w:pStyle w:val="711"/>
        <w:numPr>
          <w:ilvl w:val="0"/>
          <w:numId w:val="16"/>
        </w:numPr>
        <w:ind w:right="227" w:hanging="142"/>
        <w:jc w:val="both"/>
        <w:spacing w:before="119" w:line="276" w:lineRule="auto"/>
        <w:tabs>
          <w:tab w:val="left" w:pos="672" w:leader="none"/>
          <w:tab w:val="left" w:pos="3265" w:leader="none"/>
        </w:tabs>
        <w:rPr>
          <w:sz w:val="28"/>
        </w:rPr>
      </w:pPr>
      <w:r>
        <w:rPr>
          <w:b/>
          <w:sz w:val="28"/>
        </w:rPr>
        <w:t xml:space="preserve">планирование</w:t>
      </w:r>
      <w:r>
        <w:rPr>
          <w:b/>
          <w:sz w:val="28"/>
        </w:rPr>
        <w:tab/>
        <w:t xml:space="preserve">деятельности молодого специалиста </w:t>
      </w:r>
      <w:r>
        <w:rPr>
          <w:sz w:val="28"/>
        </w:rPr>
        <w:t xml:space="preserve">(определяет методику обучения молодого специалиста, вместе с ним</w:t>
      </w:r>
      <w:r>
        <w:rPr>
          <w:sz w:val="28"/>
        </w:rPr>
        <w:t xml:space="preserve"> формирует план профессионального </w:t>
      </w:r>
      <w:r>
        <w:rPr>
          <w:sz w:val="28"/>
        </w:rPr>
        <w:t xml:space="preserve">становлени</w:t>
      </w:r>
      <w:r>
        <w:rPr>
          <w:sz w:val="28"/>
        </w:rPr>
        <w:t xml:space="preserve">я</w:t>
      </w:r>
      <w:r>
        <w:rPr>
          <w:sz w:val="28"/>
        </w:rPr>
        <w:t xml:space="preserve">);</w:t>
      </w:r>
      <w:r>
        <w:rPr>
          <w:sz w:val="28"/>
        </w:rPr>
      </w:r>
    </w:p>
    <w:p>
      <w:pPr>
        <w:pStyle w:val="711"/>
        <w:numPr>
          <w:ilvl w:val="0"/>
          <w:numId w:val="16"/>
        </w:numPr>
        <w:ind w:right="225" w:hanging="142"/>
        <w:jc w:val="both"/>
        <w:spacing w:before="115" w:line="276" w:lineRule="auto"/>
        <w:tabs>
          <w:tab w:val="left" w:pos="602" w:leader="none"/>
        </w:tabs>
        <w:rPr>
          <w:sz w:val="28"/>
        </w:rPr>
      </w:pPr>
      <w:r>
        <w:rPr>
          <w:b/>
          <w:sz w:val="28"/>
        </w:rPr>
        <w:t xml:space="preserve">консультирование молодого специалиста </w:t>
      </w:r>
      <w:r>
        <w:rPr>
          <w:sz w:val="28"/>
        </w:rPr>
        <w:t xml:space="preserve">(оз</w:t>
      </w:r>
      <w:r>
        <w:rPr>
          <w:sz w:val="28"/>
        </w:rPr>
        <w:t xml:space="preserve">наком</w:t>
      </w:r>
      <w:r>
        <w:rPr>
          <w:sz w:val="28"/>
        </w:rPr>
        <w:t xml:space="preserve">ление</w:t>
      </w:r>
      <w:r>
        <w:rPr>
          <w:sz w:val="28"/>
        </w:rPr>
        <w:t xml:space="preserve"> с нормативными документами по организации </w:t>
      </w:r>
      <w:r>
        <w:rPr>
          <w:sz w:val="28"/>
        </w:rPr>
        <w:t xml:space="preserve">воспитательного процесса</w:t>
      </w:r>
      <w:r>
        <w:rPr>
          <w:sz w:val="28"/>
        </w:rPr>
        <w:t xml:space="preserve">, </w:t>
      </w:r>
      <w:r>
        <w:rPr>
          <w:sz w:val="28"/>
        </w:rPr>
        <w:t xml:space="preserve">совместная разработка плана работы педагога-организатора</w:t>
      </w:r>
      <w:r>
        <w:rPr>
          <w:sz w:val="28"/>
        </w:rPr>
        <w:t xml:space="preserve">;</w:t>
      </w:r>
      <w:r>
        <w:rPr>
          <w:sz w:val="28"/>
        </w:rPr>
      </w:r>
    </w:p>
    <w:p>
      <w:pPr>
        <w:pStyle w:val="711"/>
        <w:numPr>
          <w:ilvl w:val="0"/>
          <w:numId w:val="16"/>
        </w:numPr>
        <w:ind w:right="228" w:hanging="142"/>
        <w:jc w:val="both"/>
        <w:spacing w:before="115" w:line="273" w:lineRule="auto"/>
        <w:tabs>
          <w:tab w:val="left" w:pos="602" w:leader="none"/>
        </w:tabs>
        <w:rPr>
          <w:sz w:val="28"/>
        </w:rPr>
      </w:pPr>
      <w:r>
        <w:rPr>
          <w:b/>
          <w:sz w:val="28"/>
        </w:rPr>
        <w:t xml:space="preserve">оказание всесторонней помощи молодому специалисту </w:t>
      </w:r>
      <w:r>
        <w:rPr>
          <w:sz w:val="28"/>
        </w:rPr>
        <w:t xml:space="preserve">в решении возникающих в процессе работы</w:t>
      </w:r>
      <w:r>
        <w:rPr>
          <w:sz w:val="28"/>
        </w:rPr>
        <w:t xml:space="preserve"> </w:t>
      </w:r>
      <w:r>
        <w:rPr>
          <w:sz w:val="28"/>
        </w:rPr>
        <w:t xml:space="preserve">проблем;</w:t>
      </w:r>
      <w:r>
        <w:rPr>
          <w:sz w:val="28"/>
        </w:rPr>
      </w:r>
    </w:p>
    <w:p>
      <w:pPr>
        <w:pStyle w:val="711"/>
        <w:numPr>
          <w:ilvl w:val="0"/>
          <w:numId w:val="16"/>
        </w:numPr>
        <w:ind w:left="460" w:right="226" w:hanging="143"/>
        <w:jc w:val="both"/>
        <w:spacing w:before="123" w:line="273" w:lineRule="auto"/>
        <w:tabs>
          <w:tab w:val="left" w:pos="671" w:leader="none"/>
        </w:tabs>
        <w:rPr>
          <w:sz w:val="28"/>
        </w:rPr>
      </w:pPr>
      <w:r>
        <w:rPr>
          <w:b/>
          <w:sz w:val="28"/>
        </w:rPr>
        <w:t xml:space="preserve">посещение занятий </w:t>
      </w:r>
      <w:r>
        <w:rPr>
          <w:sz w:val="28"/>
        </w:rPr>
        <w:t xml:space="preserve">опытных педагогов </w:t>
      </w:r>
      <w:r>
        <w:rPr>
          <w:sz w:val="28"/>
        </w:rPr>
        <w:t xml:space="preserve">вместе с молодым специалистом </w:t>
      </w:r>
      <w:r>
        <w:rPr>
          <w:sz w:val="28"/>
        </w:rPr>
        <w:t xml:space="preserve"> </w:t>
      </w:r>
      <w:r>
        <w:rPr>
          <w:sz w:val="28"/>
        </w:rPr>
        <w:t xml:space="preserve">с последующим обсуждением.</w:t>
      </w:r>
      <w:r>
        <w:rPr>
          <w:sz w:val="28"/>
        </w:rPr>
      </w:r>
    </w:p>
    <w:p>
      <w:pPr>
        <w:jc w:val="both"/>
        <w:spacing w:line="273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1280" w:right="620" w:bottom="1240" w:left="1100" w:header="0" w:footer="978" w:gutter="0"/>
          <w:cols w:num="1" w:sep="0" w:space="720" w:equalWidth="1"/>
          <w:docGrid w:linePitch="360"/>
        </w:sectPr>
      </w:pPr>
      <w:r>
        <w:rPr>
          <w:sz w:val="28"/>
        </w:rPr>
      </w:r>
      <w:r>
        <w:rPr>
          <w:sz w:val="28"/>
        </w:rPr>
      </w:r>
    </w:p>
    <w:p>
      <w:pPr>
        <w:pStyle w:val="709"/>
        <w:ind w:left="318" w:right="224" w:firstLine="347"/>
        <w:jc w:val="both"/>
        <w:spacing w:before="67" w:line="276" w:lineRule="auto"/>
      </w:pPr>
      <w:r>
        <w:rPr>
          <w:b/>
        </w:rPr>
        <w:t xml:space="preserve">Основной подход </w:t>
      </w:r>
      <w:r>
        <w:t xml:space="preserve">в оказании помощи молодым учителям – амбивалентный, при нём проявляется взаимная заинтересованность опытных и начинающих учителей.</w:t>
      </w:r>
      <w:r/>
    </w:p>
    <w:p>
      <w:pPr>
        <w:pStyle w:val="700"/>
        <w:ind w:right="4420"/>
        <w:jc w:val="left"/>
        <w:spacing w:before="5" w:line="278" w:lineRule="auto"/>
      </w:pPr>
      <w:r>
        <w:t xml:space="preserve">Сроки реализации программы: 3 года Организационные основы наставничества</w:t>
      </w:r>
      <w:r/>
    </w:p>
    <w:p>
      <w:pPr>
        <w:pStyle w:val="711"/>
        <w:numPr>
          <w:ilvl w:val="0"/>
          <w:numId w:val="15"/>
        </w:numPr>
        <w:ind w:right="226" w:firstLine="0"/>
        <w:spacing w:line="276" w:lineRule="auto"/>
        <w:tabs>
          <w:tab w:val="left" w:pos="532" w:leader="none"/>
        </w:tabs>
        <w:rPr>
          <w:sz w:val="28"/>
        </w:rPr>
      </w:pPr>
      <w:r>
        <w:rPr>
          <w:sz w:val="28"/>
        </w:rPr>
        <w:t xml:space="preserve">Школьное наставничество организуется на основании приказа директора школы</w:t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711"/>
        <w:numPr>
          <w:ilvl w:val="0"/>
          <w:numId w:val="15"/>
        </w:numPr>
        <w:ind w:right="227" w:firstLine="0"/>
        <w:spacing w:line="278" w:lineRule="auto"/>
        <w:tabs>
          <w:tab w:val="left" w:pos="532" w:leader="none"/>
          <w:tab w:val="left" w:pos="2405" w:leader="none"/>
          <w:tab w:val="left" w:pos="4560" w:leader="none"/>
          <w:tab w:val="left" w:pos="6415" w:leader="none"/>
          <w:tab w:val="left" w:pos="8509" w:leader="none"/>
        </w:tabs>
        <w:rPr>
          <w:sz w:val="28"/>
        </w:rPr>
      </w:pPr>
      <w:r>
        <w:rPr>
          <w:sz w:val="28"/>
        </w:rPr>
        <w:t xml:space="preserve">Руководство</w:t>
      </w:r>
      <w:r>
        <w:rPr>
          <w:sz w:val="28"/>
        </w:rPr>
        <w:tab/>
        <w:t xml:space="preserve">деятельностью</w:t>
      </w:r>
      <w:r>
        <w:rPr>
          <w:sz w:val="28"/>
        </w:rPr>
        <w:tab/>
        <w:t xml:space="preserve">наставников</w:t>
      </w:r>
      <w:r>
        <w:rPr>
          <w:sz w:val="28"/>
        </w:rPr>
        <w:tab/>
        <w:t xml:space="preserve">осуществляют</w:t>
      </w:r>
      <w:r>
        <w:rPr>
          <w:sz w:val="28"/>
        </w:rPr>
        <w:tab/>
      </w:r>
      <w:r>
        <w:rPr>
          <w:spacing w:val="-3"/>
          <w:sz w:val="28"/>
        </w:rPr>
        <w:t xml:space="preserve">заместитель </w:t>
      </w:r>
      <w:r>
        <w:rPr>
          <w:sz w:val="28"/>
        </w:rPr>
        <w:t xml:space="preserve">директора по методической работе,</w:t>
      </w:r>
      <w:r>
        <w:rPr>
          <w:sz w:val="28"/>
        </w:rPr>
        <w:t xml:space="preserve"> </w:t>
      </w:r>
      <w:r>
        <w:rPr>
          <w:sz w:val="28"/>
        </w:rPr>
        <w:t xml:space="preserve">методист.</w:t>
      </w:r>
      <w:r>
        <w:rPr>
          <w:sz w:val="28"/>
        </w:rPr>
      </w:r>
    </w:p>
    <w:p>
      <w:pPr>
        <w:pStyle w:val="711"/>
        <w:numPr>
          <w:ilvl w:val="0"/>
          <w:numId w:val="15"/>
        </w:numPr>
        <w:ind w:left="599" w:hanging="282"/>
        <w:spacing w:line="317" w:lineRule="exact"/>
        <w:tabs>
          <w:tab w:val="left" w:pos="600" w:leader="none"/>
        </w:tabs>
        <w:rPr>
          <w:sz w:val="28"/>
        </w:rPr>
      </w:pPr>
      <w:r>
        <w:rPr>
          <w:sz w:val="28"/>
        </w:rPr>
        <w:t xml:space="preserve">Деятельность наставника регламентируется Положением о</w:t>
      </w:r>
      <w:r>
        <w:rPr>
          <w:sz w:val="28"/>
        </w:rPr>
        <w:t xml:space="preserve"> </w:t>
      </w:r>
      <w:r>
        <w:rPr>
          <w:sz w:val="28"/>
        </w:rPr>
        <w:t xml:space="preserve">наставничестве.</w:t>
      </w:r>
      <w:r>
        <w:rPr>
          <w:sz w:val="28"/>
        </w:rPr>
      </w:r>
    </w:p>
    <w:p>
      <w:pPr>
        <w:pStyle w:val="709"/>
        <w:spacing w:before="10"/>
        <w:rPr>
          <w:sz w:val="35"/>
        </w:rPr>
      </w:pPr>
      <w:r>
        <w:rPr>
          <w:sz w:val="35"/>
        </w:rPr>
      </w:r>
      <w:r>
        <w:rPr>
          <w:sz w:val="35"/>
        </w:rPr>
      </w:r>
    </w:p>
    <w:p>
      <w:pPr>
        <w:pStyle w:val="700"/>
        <w:ind w:left="388"/>
      </w:pPr>
      <w:r>
        <w:t xml:space="preserve">Требования, предъявляемые к наставнику:</w:t>
      </w:r>
      <w:r/>
    </w:p>
    <w:p>
      <w:pPr>
        <w:pStyle w:val="711"/>
        <w:numPr>
          <w:ilvl w:val="0"/>
          <w:numId w:val="14"/>
        </w:numPr>
        <w:ind w:right="227" w:firstLine="0"/>
        <w:jc w:val="both"/>
        <w:spacing w:before="43" w:line="276" w:lineRule="auto"/>
        <w:tabs>
          <w:tab w:val="left" w:pos="590" w:leader="none"/>
        </w:tabs>
        <w:rPr>
          <w:sz w:val="28"/>
        </w:rPr>
      </w:pPr>
      <w:r>
        <w:rPr>
          <w:sz w:val="28"/>
        </w:rPr>
        <w:t xml:space="preserve">знать требования законодательства в сфере образования</w:t>
      </w:r>
      <w:r>
        <w:rPr>
          <w:sz w:val="28"/>
        </w:rPr>
        <w:t xml:space="preserve"> и воспитания</w:t>
      </w:r>
      <w:r>
        <w:rPr>
          <w:sz w:val="28"/>
        </w:rPr>
        <w:t xml:space="preserve">, </w:t>
      </w:r>
      <w:r>
        <w:rPr>
          <w:sz w:val="28"/>
        </w:rPr>
        <w:t xml:space="preserve">нормативных документов</w:t>
      </w:r>
      <w:r>
        <w:rPr>
          <w:sz w:val="28"/>
        </w:rPr>
        <w:t xml:space="preserve">, определяющих права и обязанности молодого специалиста по занимаемой</w:t>
      </w:r>
      <w:r>
        <w:rPr>
          <w:sz w:val="28"/>
        </w:rPr>
        <w:t xml:space="preserve"> </w:t>
      </w:r>
      <w:r>
        <w:rPr>
          <w:sz w:val="28"/>
        </w:rPr>
        <w:t xml:space="preserve">должности;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30" w:firstLine="0"/>
        <w:jc w:val="both"/>
        <w:spacing w:before="1" w:line="276" w:lineRule="auto"/>
        <w:tabs>
          <w:tab w:val="left" w:pos="521" w:leader="none"/>
        </w:tabs>
        <w:rPr>
          <w:sz w:val="28"/>
        </w:rPr>
      </w:pPr>
      <w:r>
        <w:rPr>
          <w:sz w:val="28"/>
        </w:rPr>
        <w:t xml:space="preserve">разрабатывать совместно с молодым специалистом план профессионального становления последнего с учетом уровня его интеллектуального развития, педагогической, методической и профессиональной подготовки по</w:t>
      </w:r>
      <w:r>
        <w:rPr>
          <w:sz w:val="28"/>
        </w:rPr>
        <w:t xml:space="preserve"> </w:t>
      </w:r>
      <w:r>
        <w:rPr>
          <w:sz w:val="28"/>
        </w:rPr>
        <w:t xml:space="preserve">предмету;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9" w:firstLine="0"/>
        <w:jc w:val="both"/>
        <w:spacing w:line="276" w:lineRule="auto"/>
        <w:tabs>
          <w:tab w:val="left" w:pos="629" w:leader="none"/>
        </w:tabs>
        <w:rPr>
          <w:sz w:val="28"/>
        </w:rPr>
      </w:pPr>
      <w:r>
        <w:rPr>
          <w:sz w:val="28"/>
        </w:rPr>
        <w:t xml:space="preserve">изучать деловые и нравственные качества молодого специалиста, его отношение к проведению занятий, коллективу школы, учащимся и их родителям, увлечения, наклонности, круг досугового</w:t>
      </w:r>
      <w:r>
        <w:rPr>
          <w:sz w:val="28"/>
        </w:rPr>
        <w:t xml:space="preserve"> </w:t>
      </w:r>
      <w:r>
        <w:rPr>
          <w:sz w:val="28"/>
        </w:rPr>
        <w:t xml:space="preserve">общения;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8" w:firstLine="0"/>
        <w:jc w:val="both"/>
        <w:spacing w:line="276" w:lineRule="auto"/>
        <w:tabs>
          <w:tab w:val="left" w:pos="508" w:leader="none"/>
        </w:tabs>
        <w:rPr>
          <w:sz w:val="28"/>
        </w:rPr>
      </w:pPr>
      <w:r>
        <w:rPr>
          <w:sz w:val="28"/>
        </w:rPr>
        <w:t xml:space="preserve">вводить в должность (знакомить с основными обязанностями, требованиями, предъявляемыми к учителю-предметнику, правилами внутреннего трудового распорядка, охраны труда и техники</w:t>
      </w:r>
      <w:r>
        <w:rPr>
          <w:sz w:val="28"/>
        </w:rPr>
        <w:t xml:space="preserve"> </w:t>
      </w:r>
      <w:r>
        <w:rPr>
          <w:sz w:val="28"/>
        </w:rPr>
        <w:t xml:space="preserve">безопасности);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8" w:firstLine="0"/>
        <w:jc w:val="both"/>
        <w:spacing w:line="276" w:lineRule="auto"/>
        <w:tabs>
          <w:tab w:val="left" w:pos="789" w:leader="none"/>
        </w:tabs>
        <w:rPr>
          <w:sz w:val="28"/>
        </w:rPr>
      </w:pPr>
      <w:r>
        <w:rPr>
          <w:sz w:val="28"/>
        </w:rPr>
        <w:t xml:space="preserve">проводить необходимое обучение; контролировать и оценивать самостоятельное п</w:t>
      </w:r>
      <w:r>
        <w:rPr>
          <w:sz w:val="28"/>
        </w:rPr>
        <w:t xml:space="preserve">роведение молодым специалистом занятий и внеклассных мероприятий; разрабатывать совместно с молодым специалистом план профессионального становления; давать конкретные задания с определенным сроком их выполнения; контролировать работу, оказывать необходимую</w:t>
      </w:r>
      <w:r>
        <w:rPr>
          <w:sz w:val="28"/>
        </w:rPr>
        <w:t xml:space="preserve"> </w:t>
      </w:r>
      <w:r>
        <w:rPr>
          <w:sz w:val="28"/>
        </w:rPr>
        <w:t xml:space="preserve">помощь;</w:t>
      </w:r>
      <w:r>
        <w:rPr>
          <w:sz w:val="28"/>
        </w:rPr>
      </w:r>
    </w:p>
    <w:p>
      <w:pPr>
        <w:pStyle w:val="709"/>
        <w:ind w:left="318" w:right="229"/>
        <w:jc w:val="both"/>
        <w:spacing w:line="276" w:lineRule="auto"/>
      </w:pPr>
      <w:r>
        <w:t xml:space="preserve">-</w:t>
      </w:r>
      <w:r>
        <w:t xml:space="preserve">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ошибки;</w:t>
      </w:r>
      <w:r/>
    </w:p>
    <w:p>
      <w:pPr>
        <w:jc w:val="both"/>
        <w:spacing w:line="276" w:lineRule="auto"/>
        <w:sectPr>
          <w:footnotePr/>
          <w:endnotePr/>
          <w:type w:val="nextPage"/>
          <w:pgSz w:w="11910" w:h="16840" w:orient="portrait"/>
          <w:pgMar w:top="1040" w:right="620" w:bottom="1240" w:left="1100" w:header="0" w:footer="978" w:gutter="0"/>
          <w:cols w:num="1" w:sep="0" w:space="720" w:equalWidth="1"/>
          <w:docGrid w:linePitch="360"/>
        </w:sectPr>
      </w:pPr>
      <w:r/>
      <w:r/>
    </w:p>
    <w:p>
      <w:pPr>
        <w:ind w:right="227"/>
        <w:jc w:val="both"/>
        <w:spacing w:before="67" w:line="276" w:lineRule="auto"/>
        <w:tabs>
          <w:tab w:val="left" w:pos="504" w:leader="none"/>
        </w:tabs>
        <w:rPr>
          <w:sz w:val="28"/>
        </w:rPr>
      </w:pPr>
      <w:r>
        <w:rPr>
          <w:sz w:val="28"/>
        </w:rPr>
        <w:t xml:space="preserve">    -</w:t>
      </w:r>
      <w:r>
        <w:rPr>
          <w:sz w:val="28"/>
        </w:rPr>
        <w:t xml:space="preserve">личным примером развивать положительные качества молодого специалиста, </w:t>
      </w:r>
      <w:r>
        <w:rPr>
          <w:sz w:val="28"/>
        </w:rPr>
        <w:t xml:space="preserve">    </w:t>
      </w:r>
      <w:r>
        <w:rPr>
          <w:sz w:val="28"/>
        </w:rPr>
        <w:t xml:space="preserve">привлекать к участию в общественной жизни коллектива, содействовать развитию </w:t>
      </w:r>
      <w:r>
        <w:rPr>
          <w:sz w:val="28"/>
        </w:rPr>
        <w:t xml:space="preserve">  </w:t>
      </w:r>
      <w:r>
        <w:rPr>
          <w:sz w:val="28"/>
        </w:rPr>
        <w:t xml:space="preserve">общекультурного и профессионального</w:t>
      </w:r>
      <w:r>
        <w:rPr>
          <w:sz w:val="28"/>
        </w:rPr>
        <w:t xml:space="preserve"> </w:t>
      </w:r>
      <w:r>
        <w:rPr>
          <w:sz w:val="28"/>
        </w:rPr>
        <w:t xml:space="preserve">кругозора;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7" w:firstLine="0"/>
        <w:jc w:val="both"/>
        <w:spacing w:before="2" w:line="276" w:lineRule="auto"/>
        <w:tabs>
          <w:tab w:val="left" w:pos="657" w:leader="none"/>
        </w:tabs>
        <w:rPr>
          <w:sz w:val="28"/>
        </w:rPr>
      </w:pPr>
      <w:r>
        <w:rPr>
          <w:sz w:val="28"/>
        </w:rPr>
        <w:t xml:space="preserve">участвовать в обсуждении вопросов, связанных с педагогической и общественной деятельностью молодого специалиста, вносить предложения о его поощрении;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7" w:firstLine="0"/>
        <w:jc w:val="both"/>
        <w:spacing w:line="276" w:lineRule="auto"/>
        <w:tabs>
          <w:tab w:val="left" w:pos="652" w:leader="none"/>
        </w:tabs>
        <w:rPr>
          <w:sz w:val="28"/>
        </w:rPr>
      </w:pPr>
      <w:r>
        <w:rPr>
          <w:sz w:val="28"/>
        </w:rPr>
        <w:t xml:space="preserve">подводить итоги профессиональной адаптации молодого специалиста, составлять отчет по итогам наставничества с заключением о результатах прохождения адаптации, с предложениями по дальнейшей работе молодого специалиста.</w:t>
      </w:r>
      <w:r>
        <w:rPr>
          <w:sz w:val="28"/>
        </w:rPr>
      </w:r>
    </w:p>
    <w:p>
      <w:pPr>
        <w:pStyle w:val="709"/>
        <w:spacing w:before="7"/>
        <w:rPr>
          <w:sz w:val="32"/>
        </w:rPr>
      </w:pPr>
      <w:r>
        <w:rPr>
          <w:sz w:val="32"/>
        </w:rPr>
      </w:r>
      <w:r>
        <w:rPr>
          <w:sz w:val="32"/>
        </w:rPr>
      </w:r>
    </w:p>
    <w:p>
      <w:pPr>
        <w:pStyle w:val="700"/>
      </w:pPr>
      <w:r>
        <w:t xml:space="preserve">Требования к молодому специалисту:</w:t>
      </w:r>
      <w:r/>
    </w:p>
    <w:p>
      <w:pPr>
        <w:pStyle w:val="711"/>
        <w:numPr>
          <w:ilvl w:val="0"/>
          <w:numId w:val="14"/>
        </w:numPr>
        <w:ind w:right="231" w:firstLine="0"/>
        <w:jc w:val="both"/>
        <w:spacing w:before="43" w:line="276" w:lineRule="auto"/>
        <w:tabs>
          <w:tab w:val="left" w:pos="765" w:leader="none"/>
        </w:tabs>
        <w:rPr>
          <w:sz w:val="28"/>
        </w:rPr>
      </w:pPr>
      <w:r>
        <w:rPr>
          <w:sz w:val="28"/>
        </w:rPr>
        <w:t xml:space="preserve">изучать нормативные документы, определяющие его служебную деятельность, структуру, штаты, особенности деятельности школы и функциональные обязанности по занимаемой</w:t>
      </w:r>
      <w:r>
        <w:rPr>
          <w:sz w:val="28"/>
        </w:rPr>
        <w:t xml:space="preserve"> </w:t>
      </w:r>
      <w:r>
        <w:rPr>
          <w:sz w:val="28"/>
        </w:rPr>
        <w:t xml:space="preserve">должности;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left="481" w:hanging="164"/>
        <w:jc w:val="both"/>
        <w:tabs>
          <w:tab w:val="left" w:pos="482" w:leader="none"/>
        </w:tabs>
        <w:rPr>
          <w:sz w:val="28"/>
        </w:rPr>
      </w:pPr>
      <w:r>
        <w:rPr>
          <w:sz w:val="28"/>
        </w:rPr>
        <w:t xml:space="preserve">выполнять план профессионального становления в установленные</w:t>
      </w:r>
      <w:r>
        <w:rPr>
          <w:sz w:val="28"/>
        </w:rPr>
        <w:t xml:space="preserve"> </w:t>
      </w:r>
      <w:r>
        <w:rPr>
          <w:sz w:val="28"/>
        </w:rPr>
        <w:t xml:space="preserve">сроки;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6" w:firstLine="0"/>
        <w:jc w:val="both"/>
        <w:spacing w:before="47" w:line="276" w:lineRule="auto"/>
        <w:tabs>
          <w:tab w:val="left" w:pos="669" w:leader="none"/>
        </w:tabs>
        <w:rPr>
          <w:sz w:val="28"/>
        </w:rPr>
      </w:pPr>
      <w:r>
        <w:rPr>
          <w:sz w:val="28"/>
        </w:rPr>
        <w:t xml:space="preserve">постоянно работать над повышением профессионального мастерства, овладевать практическими навыками по занимаемой</w:t>
      </w:r>
      <w:r>
        <w:rPr>
          <w:sz w:val="28"/>
        </w:rPr>
        <w:t xml:space="preserve"> </w:t>
      </w:r>
      <w:r>
        <w:rPr>
          <w:sz w:val="28"/>
        </w:rPr>
        <w:t xml:space="preserve">должности;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7" w:firstLine="0"/>
        <w:jc w:val="both"/>
        <w:spacing w:before="1" w:line="276" w:lineRule="auto"/>
        <w:tabs>
          <w:tab w:val="left" w:pos="583" w:leader="none"/>
        </w:tabs>
        <w:rPr>
          <w:sz w:val="28"/>
        </w:rPr>
      </w:pPr>
      <w:r>
        <w:rPr>
          <w:sz w:val="28"/>
        </w:rPr>
        <w:t xml:space="preserve">учиться у наставника передовым методам и формам работы, правильно строить свои взаимоотношения с</w:t>
      </w:r>
      <w:r>
        <w:rPr>
          <w:sz w:val="28"/>
        </w:rPr>
        <w:t xml:space="preserve"> </w:t>
      </w:r>
      <w:r>
        <w:rPr>
          <w:sz w:val="28"/>
        </w:rPr>
        <w:t xml:space="preserve">ним;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left="481" w:hanging="164"/>
        <w:jc w:val="both"/>
        <w:spacing w:line="321" w:lineRule="exact"/>
        <w:tabs>
          <w:tab w:val="left" w:pos="482" w:leader="none"/>
        </w:tabs>
        <w:rPr>
          <w:sz w:val="28"/>
        </w:rPr>
      </w:pPr>
      <w:r>
        <w:rPr>
          <w:sz w:val="28"/>
        </w:rPr>
        <w:t xml:space="preserve">совершенствовать свой общеобразовательный и культурный</w:t>
      </w:r>
      <w:r>
        <w:rPr>
          <w:sz w:val="28"/>
        </w:rPr>
        <w:t xml:space="preserve"> </w:t>
      </w:r>
      <w:r>
        <w:rPr>
          <w:sz w:val="28"/>
        </w:rPr>
        <w:t xml:space="preserve">уровень;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8" w:firstLine="0"/>
        <w:jc w:val="both"/>
        <w:spacing w:before="48" w:line="278" w:lineRule="auto"/>
        <w:tabs>
          <w:tab w:val="left" w:pos="698" w:leader="none"/>
        </w:tabs>
        <w:rPr>
          <w:sz w:val="28"/>
        </w:rPr>
      </w:pPr>
      <w:r>
        <w:rPr>
          <w:sz w:val="28"/>
        </w:rPr>
        <w:t xml:space="preserve">периодически отчитываться</w:t>
      </w:r>
      <w:r>
        <w:rPr>
          <w:sz w:val="28"/>
        </w:rPr>
        <w:t xml:space="preserve"> </w:t>
      </w:r>
      <w:r>
        <w:rPr>
          <w:sz w:val="28"/>
        </w:rPr>
        <w:t xml:space="preserve">о своей работе перед наставником и руководителем методического</w:t>
      </w:r>
      <w:r>
        <w:rPr>
          <w:sz w:val="28"/>
        </w:rPr>
        <w:t xml:space="preserve"> </w:t>
      </w:r>
      <w:r>
        <w:rPr>
          <w:sz w:val="28"/>
        </w:rPr>
        <w:t xml:space="preserve">объединения.</w:t>
      </w:r>
      <w:r>
        <w:rPr>
          <w:sz w:val="28"/>
        </w:rPr>
      </w:r>
    </w:p>
    <w:p>
      <w:pPr>
        <w:pStyle w:val="709"/>
        <w:spacing w:before="8"/>
        <w:rPr>
          <w:sz w:val="31"/>
        </w:rPr>
      </w:pPr>
      <w:r>
        <w:rPr>
          <w:sz w:val="31"/>
        </w:rPr>
      </w:r>
      <w:r>
        <w:rPr>
          <w:sz w:val="31"/>
        </w:rPr>
      </w:r>
    </w:p>
    <w:p>
      <w:pPr>
        <w:pStyle w:val="700"/>
        <w:ind w:left="388"/>
        <w:rPr>
          <w:b w:val="0"/>
        </w:rPr>
      </w:pPr>
      <w:r>
        <w:t xml:space="preserve">Виды контроля работы молодого специалиста</w:t>
      </w:r>
      <w:r>
        <w:rPr>
          <w:b w:val="0"/>
        </w:rPr>
      </w:r>
    </w:p>
    <w:p>
      <w:pPr>
        <w:pStyle w:val="709"/>
        <w:ind w:left="318" w:right="226" w:firstLine="278"/>
        <w:jc w:val="both"/>
        <w:spacing w:before="50" w:line="276" w:lineRule="auto"/>
      </w:pPr>
      <w:r>
        <w:t xml:space="preserve">В работе с молодым педагогом правомерны все виды </w:t>
      </w:r>
      <w:r>
        <w:t xml:space="preserve">контроля, которые действуют в школе</w:t>
      </w:r>
      <w:r>
        <w:t xml:space="preserve">. </w:t>
      </w:r>
      <w:r/>
    </w:p>
    <w:p>
      <w:pPr>
        <w:pStyle w:val="709"/>
        <w:ind w:left="318" w:right="226" w:firstLine="278"/>
        <w:jc w:val="both"/>
        <w:spacing w:before="50" w:line="276" w:lineRule="auto"/>
      </w:pPr>
      <w:r>
        <w:t xml:space="preserve">В начале педагогической деятельности, в первый месяц, проводится </w:t>
      </w:r>
      <w:r>
        <w:rPr>
          <w:b/>
          <w:i/>
        </w:rPr>
        <w:t xml:space="preserve">обзорный контроль</w:t>
      </w:r>
      <w:r>
        <w:t xml:space="preserve">. Он проводится путем посещения всех уроков и внеклассных мероприятий по предмету по какой-либо теме. Его цель – общее ознакомление с профессиональным уровнем работы молодого педагога. </w:t>
      </w:r>
      <w:r/>
    </w:p>
    <w:p>
      <w:pPr>
        <w:pStyle w:val="709"/>
        <w:ind w:left="318" w:right="226" w:firstLine="278"/>
        <w:spacing w:before="50" w:line="276" w:lineRule="auto"/>
      </w:pPr>
      <w:r>
        <w:t xml:space="preserve">Затем в течение первого года работы проводится </w:t>
      </w:r>
      <w:r>
        <w:rPr>
          <w:b/>
          <w:i/>
        </w:rPr>
        <w:t xml:space="preserve">предупредительный контроль</w:t>
      </w:r>
      <w:r>
        <w:t xml:space="preserve">. Его цель</w:t>
      </w:r>
      <w:r>
        <w:t xml:space="preserve"> </w:t>
      </w:r>
      <w:r>
        <w:t xml:space="preserve">-</w:t>
      </w:r>
      <w:r>
        <w:t xml:space="preserve"> </w:t>
      </w:r>
      <w:r>
        <w:t xml:space="preserve">выявить</w:t>
      </w:r>
      <w:r>
        <w:t xml:space="preserve"> </w:t>
      </w:r>
      <w:r>
        <w:t xml:space="preserve">и</w:t>
      </w:r>
      <w:r>
        <w:t xml:space="preserve"> </w:t>
      </w:r>
      <w:r>
        <w:t xml:space="preserve">предупредить</w:t>
      </w:r>
      <w:r>
        <w:t xml:space="preserve"> </w:t>
      </w:r>
      <w:r>
        <w:t xml:space="preserve">ошибки</w:t>
      </w:r>
      <w:r>
        <w:t xml:space="preserve"> </w:t>
      </w:r>
      <w:r>
        <w:t xml:space="preserve">в</w:t>
      </w:r>
      <w:r>
        <w:t xml:space="preserve"> </w:t>
      </w:r>
      <w:r>
        <w:t xml:space="preserve">работе</w:t>
      </w:r>
      <w:r>
        <w:t xml:space="preserve"> </w:t>
      </w:r>
      <w:r>
        <w:t xml:space="preserve">молодого</w:t>
      </w:r>
      <w:r>
        <w:t xml:space="preserve"> </w:t>
      </w:r>
      <w:r>
        <w:t xml:space="preserve">педагога.</w:t>
      </w:r>
      <w:r/>
    </w:p>
    <w:p>
      <w:pPr>
        <w:jc w:val="both"/>
        <w:spacing w:line="276" w:lineRule="auto"/>
        <w:sectPr>
          <w:footnotePr/>
          <w:endnotePr/>
          <w:type w:val="nextPage"/>
          <w:pgSz w:w="11910" w:h="16840" w:orient="portrait"/>
          <w:pgMar w:top="1040" w:right="620" w:bottom="1240" w:left="11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709"/>
        <w:ind w:left="318" w:right="230" w:firstLine="208"/>
        <w:jc w:val="both"/>
        <w:spacing w:before="67" w:line="278" w:lineRule="auto"/>
      </w:pPr>
      <w:r>
        <w:rPr>
          <w:b/>
          <w:i/>
        </w:rPr>
        <w:t xml:space="preserve">Повторный контроль</w:t>
      </w:r>
      <w:r>
        <w:t xml:space="preserve"> позволяет </w:t>
      </w:r>
      <w:r>
        <w:t xml:space="preserve">устранить недостатки</w:t>
      </w:r>
      <w:r>
        <w:t xml:space="preserve"> при обзорном и предупредительном контроле.</w:t>
      </w:r>
      <w:r/>
    </w:p>
    <w:p>
      <w:pPr>
        <w:pStyle w:val="709"/>
        <w:ind w:left="318" w:right="226" w:firstLine="208"/>
        <w:jc w:val="both"/>
        <w:spacing w:line="276" w:lineRule="auto"/>
      </w:pPr>
      <w:r>
        <w:t xml:space="preserve">На второй год работы молодой специалист ставится на </w:t>
      </w:r>
      <w:r>
        <w:rPr>
          <w:b/>
          <w:i/>
        </w:rPr>
        <w:t xml:space="preserve">персональный контроль</w:t>
      </w:r>
      <w:r>
        <w:t xml:space="preserve">, который позволяет изучить всю работу молодого педагога за определенный период времени.</w:t>
      </w:r>
      <w:r/>
    </w:p>
    <w:p>
      <w:pPr>
        <w:pStyle w:val="709"/>
        <w:ind w:left="318" w:right="226" w:firstLine="278"/>
        <w:jc w:val="both"/>
        <w:spacing w:line="276" w:lineRule="auto"/>
      </w:pPr>
      <w:r>
        <w:t xml:space="preserve">На третий год работы целесообразно проведение </w:t>
      </w:r>
      <w:r>
        <w:rPr>
          <w:b/>
          <w:i/>
        </w:rPr>
        <w:t xml:space="preserve">фронтального контроля</w:t>
      </w:r>
      <w:r>
        <w:t xml:space="preserve">, при котором проверяются знания, умения и навыки учащихся, состояние и ведение документации (планы, записи в журналах и т.д.). </w:t>
      </w:r>
      <w:r/>
    </w:p>
    <w:p>
      <w:pPr>
        <w:pStyle w:val="700"/>
        <w:spacing w:before="47"/>
      </w:pPr>
      <w:r>
        <w:t xml:space="preserve">Ожидаемые результаты:</w:t>
      </w:r>
      <w:r/>
    </w:p>
    <w:p>
      <w:pPr>
        <w:pStyle w:val="711"/>
        <w:numPr>
          <w:ilvl w:val="1"/>
          <w:numId w:val="13"/>
        </w:numPr>
        <w:ind w:right="227"/>
        <w:spacing w:before="46" w:line="276" w:lineRule="auto"/>
        <w:tabs>
          <w:tab w:val="left" w:pos="859" w:leader="none"/>
          <w:tab w:val="left" w:pos="2290" w:leader="none"/>
          <w:tab w:val="left" w:pos="4059" w:leader="none"/>
          <w:tab w:val="left" w:pos="5456" w:leader="none"/>
          <w:tab w:val="left" w:pos="5804" w:leader="none"/>
          <w:tab w:val="left" w:pos="7475" w:leader="none"/>
          <w:tab w:val="left" w:pos="7842" w:leader="none"/>
          <w:tab w:val="left" w:pos="8125" w:leader="none"/>
          <w:tab w:val="left" w:pos="8736" w:leader="none"/>
        </w:tabs>
        <w:rPr>
          <w:sz w:val="28"/>
        </w:rPr>
      </w:pPr>
      <w:r>
        <w:rPr>
          <w:sz w:val="28"/>
        </w:rPr>
        <w:t xml:space="preserve">адаптация</w:t>
      </w:r>
      <w:r>
        <w:rPr>
          <w:sz w:val="28"/>
        </w:rPr>
        <w:tab/>
        <w:t xml:space="preserve">начинающих</w:t>
      </w:r>
      <w:r>
        <w:rPr>
          <w:sz w:val="28"/>
        </w:rPr>
        <w:tab/>
        <w:t xml:space="preserve">педагогов</w:t>
      </w:r>
      <w:r>
        <w:rPr>
          <w:sz w:val="28"/>
        </w:rPr>
        <w:tab/>
        <w:t xml:space="preserve">в</w:t>
      </w:r>
      <w:r>
        <w:rPr>
          <w:sz w:val="28"/>
        </w:rPr>
        <w:tab/>
        <w:t xml:space="preserve">учреждении</w:t>
      </w:r>
      <w:r>
        <w:rPr>
          <w:sz w:val="28"/>
        </w:rPr>
        <w:tab/>
        <w:t xml:space="preserve">и,</w:t>
      </w:r>
      <w:r>
        <w:rPr>
          <w:sz w:val="28"/>
        </w:rPr>
        <w:tab/>
        <w:t xml:space="preserve">как</w:t>
      </w:r>
      <w:r>
        <w:rPr>
          <w:sz w:val="28"/>
        </w:rPr>
        <w:tab/>
      </w:r>
      <w:r>
        <w:rPr>
          <w:spacing w:val="-3"/>
          <w:sz w:val="28"/>
        </w:rPr>
        <w:t xml:space="preserve">результат, </w:t>
      </w:r>
      <w:r>
        <w:rPr>
          <w:sz w:val="28"/>
        </w:rPr>
        <w:t xml:space="preserve">закрепление молодых специалистов в</w:t>
      </w:r>
      <w:r>
        <w:rPr>
          <w:sz w:val="28"/>
        </w:rPr>
        <w:t xml:space="preserve"> </w:t>
      </w:r>
      <w:r>
        <w:rPr>
          <w:sz w:val="28"/>
        </w:rPr>
        <w:t xml:space="preserve">школе;</w:t>
      </w:r>
      <w:r>
        <w:rPr>
          <w:sz w:val="28"/>
        </w:rPr>
      </w:r>
    </w:p>
    <w:p>
      <w:pPr>
        <w:pStyle w:val="711"/>
        <w:numPr>
          <w:ilvl w:val="1"/>
          <w:numId w:val="13"/>
        </w:numPr>
        <w:ind w:right="225"/>
        <w:spacing w:line="276" w:lineRule="auto"/>
        <w:tabs>
          <w:tab w:val="left" w:pos="859" w:leader="none"/>
        </w:tabs>
        <w:rPr>
          <w:sz w:val="28"/>
        </w:rPr>
      </w:pPr>
      <w:r>
        <w:rPr>
          <w:sz w:val="28"/>
        </w:rPr>
        <w:t xml:space="preserve">активизация</w:t>
      </w:r>
      <w:r>
        <w:rPr>
          <w:sz w:val="28"/>
        </w:rPr>
        <w:t xml:space="preserve"> практических, индивидуальных, самостоятельных навыков преподавания</w:t>
      </w:r>
      <w:r>
        <w:rPr>
          <w:sz w:val="28"/>
        </w:rPr>
        <w:t xml:space="preserve"> и работы</w:t>
      </w:r>
      <w:r>
        <w:rPr>
          <w:sz w:val="28"/>
        </w:rPr>
        <w:t xml:space="preserve">;</w:t>
      </w:r>
      <w:r>
        <w:rPr>
          <w:sz w:val="28"/>
        </w:rPr>
      </w:r>
    </w:p>
    <w:p>
      <w:pPr>
        <w:pStyle w:val="711"/>
        <w:numPr>
          <w:ilvl w:val="1"/>
          <w:numId w:val="13"/>
        </w:numPr>
        <w:ind w:right="224"/>
        <w:spacing w:line="276" w:lineRule="auto"/>
        <w:tabs>
          <w:tab w:val="left" w:pos="859" w:leader="none"/>
          <w:tab w:val="left" w:pos="2530" w:leader="none"/>
          <w:tab w:val="left" w:pos="5001" w:leader="none"/>
          <w:tab w:val="left" w:pos="7151" w:leader="none"/>
          <w:tab w:val="left" w:pos="8430" w:leader="none"/>
          <w:tab w:val="left" w:pos="9826" w:leader="none"/>
        </w:tabs>
        <w:rPr>
          <w:sz w:val="28"/>
        </w:rPr>
      </w:pPr>
      <w:r>
        <w:rPr>
          <w:sz w:val="28"/>
        </w:rPr>
        <w:t xml:space="preserve">повышение</w:t>
      </w:r>
      <w:r>
        <w:rPr>
          <w:sz w:val="28"/>
        </w:rPr>
        <w:tab/>
        <w:t xml:space="preserve">профессиональной</w:t>
      </w:r>
      <w:r>
        <w:rPr>
          <w:sz w:val="28"/>
        </w:rPr>
        <w:tab/>
        <w:t xml:space="preserve">компетентности</w:t>
      </w:r>
      <w:r>
        <w:rPr>
          <w:sz w:val="28"/>
        </w:rPr>
        <w:tab/>
        <w:t xml:space="preserve">молодых</w:t>
      </w:r>
      <w:r>
        <w:rPr>
          <w:sz w:val="28"/>
        </w:rPr>
        <w:tab/>
        <w:t xml:space="preserve">педагогов</w:t>
      </w:r>
      <w:r>
        <w:rPr>
          <w:sz w:val="28"/>
        </w:rPr>
        <w:tab/>
      </w:r>
      <w:r>
        <w:rPr>
          <w:spacing w:val="-17"/>
          <w:sz w:val="28"/>
        </w:rPr>
        <w:t xml:space="preserve">в </w:t>
      </w:r>
      <w:r>
        <w:rPr>
          <w:sz w:val="28"/>
        </w:rPr>
        <w:t xml:space="preserve">вопросах педагогики и</w:t>
      </w:r>
      <w:r>
        <w:rPr>
          <w:sz w:val="28"/>
        </w:rPr>
        <w:t xml:space="preserve"> </w:t>
      </w:r>
      <w:r>
        <w:rPr>
          <w:sz w:val="28"/>
        </w:rPr>
        <w:t xml:space="preserve">психологии;</w:t>
      </w:r>
      <w:r>
        <w:rPr>
          <w:sz w:val="28"/>
        </w:rPr>
      </w:r>
    </w:p>
    <w:p>
      <w:pPr>
        <w:pStyle w:val="711"/>
        <w:numPr>
          <w:ilvl w:val="1"/>
          <w:numId w:val="13"/>
        </w:numPr>
        <w:ind w:hanging="361"/>
        <w:spacing w:line="321" w:lineRule="exact"/>
        <w:tabs>
          <w:tab w:val="left" w:pos="859" w:leader="none"/>
        </w:tabs>
        <w:rPr>
          <w:sz w:val="28"/>
        </w:rPr>
      </w:pPr>
      <w:r>
        <w:rPr>
          <w:sz w:val="28"/>
        </w:rPr>
        <w:t xml:space="preserve">обеспечение</w:t>
      </w:r>
      <w:r>
        <w:rPr>
          <w:sz w:val="28"/>
        </w:rPr>
        <w:t xml:space="preserve"> непрерывного совершенствования качества</w:t>
      </w:r>
      <w:r>
        <w:rPr>
          <w:sz w:val="28"/>
        </w:rPr>
        <w:t xml:space="preserve"> </w:t>
      </w:r>
      <w:r>
        <w:rPr>
          <w:sz w:val="28"/>
        </w:rPr>
        <w:t xml:space="preserve">преподавания;</w:t>
      </w:r>
      <w:r>
        <w:rPr>
          <w:sz w:val="28"/>
        </w:rPr>
      </w:r>
    </w:p>
    <w:p>
      <w:pPr>
        <w:pStyle w:val="711"/>
        <w:numPr>
          <w:ilvl w:val="1"/>
          <w:numId w:val="13"/>
        </w:numPr>
        <w:ind w:right="226"/>
        <w:spacing w:before="49" w:line="276" w:lineRule="auto"/>
        <w:tabs>
          <w:tab w:val="left" w:pos="859" w:leader="none"/>
          <w:tab w:val="left" w:pos="3610" w:leader="none"/>
          <w:tab w:val="left" w:pos="4906" w:leader="none"/>
          <w:tab w:val="left" w:pos="6079" w:leader="none"/>
          <w:tab w:val="left" w:pos="6684" w:leader="none"/>
          <w:tab w:val="left" w:pos="8137" w:leader="none"/>
          <w:tab w:val="left" w:pos="9807" w:leader="none"/>
        </w:tabs>
        <w:rPr>
          <w:sz w:val="28"/>
        </w:rPr>
      </w:pPr>
      <w:r>
        <w:rPr>
          <w:sz w:val="28"/>
        </w:rPr>
        <w:t xml:space="preserve">совершенствованию</w:t>
      </w:r>
      <w:r>
        <w:rPr>
          <w:sz w:val="28"/>
        </w:rPr>
        <w:tab/>
        <w:t xml:space="preserve">методов</w:t>
      </w:r>
      <w:r>
        <w:rPr>
          <w:sz w:val="28"/>
        </w:rPr>
        <w:tab/>
        <w:t xml:space="preserve">работы</w:t>
      </w:r>
      <w:r>
        <w:rPr>
          <w:sz w:val="28"/>
        </w:rPr>
        <w:tab/>
        <w:t xml:space="preserve">по</w:t>
      </w:r>
      <w:r>
        <w:rPr>
          <w:sz w:val="28"/>
        </w:rPr>
        <w:tab/>
        <w:t xml:space="preserve">развитию</w:t>
      </w:r>
      <w:r>
        <w:rPr>
          <w:sz w:val="28"/>
        </w:rPr>
        <w:tab/>
        <w:t xml:space="preserve">творческой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 xml:space="preserve">самостоятельной деятельности</w:t>
      </w:r>
      <w:r>
        <w:rPr>
          <w:sz w:val="28"/>
        </w:rPr>
        <w:t xml:space="preserve"> </w:t>
      </w:r>
      <w:r>
        <w:rPr>
          <w:sz w:val="28"/>
        </w:rPr>
        <w:t xml:space="preserve">обучающихся;</w:t>
      </w:r>
      <w:r>
        <w:rPr>
          <w:sz w:val="28"/>
        </w:rPr>
      </w:r>
    </w:p>
    <w:p>
      <w:pPr>
        <w:pStyle w:val="711"/>
        <w:numPr>
          <w:ilvl w:val="1"/>
          <w:numId w:val="13"/>
        </w:numPr>
        <w:ind w:right="227"/>
        <w:spacing w:line="276" w:lineRule="auto"/>
        <w:tabs>
          <w:tab w:val="left" w:pos="859" w:leader="none"/>
        </w:tabs>
        <w:rPr>
          <w:sz w:val="28"/>
        </w:rPr>
      </w:pPr>
      <w:r>
        <w:rPr>
          <w:sz w:val="28"/>
        </w:rPr>
        <w:t xml:space="preserve">использованию в работе начинающих педагогов новых педагогических технологий.</w:t>
      </w:r>
      <w:r>
        <w:rPr>
          <w:sz w:val="28"/>
        </w:rPr>
      </w:r>
    </w:p>
    <w:p>
      <w:pPr>
        <w:spacing w:line="276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1040" w:right="620" w:bottom="1240" w:left="1100" w:header="0" w:footer="978" w:gutter="0"/>
          <w:cols w:num="1" w:sep="0" w:space="720" w:equalWidth="1"/>
          <w:docGrid w:linePitch="360"/>
        </w:sectPr>
      </w:pPr>
      <w:r>
        <w:rPr>
          <w:sz w:val="28"/>
        </w:rPr>
      </w:r>
      <w:r>
        <w:rPr>
          <w:sz w:val="28"/>
        </w:rPr>
      </w:r>
    </w:p>
    <w:p>
      <w:pPr>
        <w:pStyle w:val="700"/>
        <w:ind w:left="3380"/>
        <w:jc w:val="left"/>
        <w:spacing w:before="72"/>
      </w:pPr>
      <w:r>
        <w:t xml:space="preserve">2.Организация</w:t>
      </w:r>
      <w:r>
        <w:t xml:space="preserve"> </w:t>
      </w:r>
      <w:r>
        <w:t xml:space="preserve">наставничества</w:t>
      </w:r>
      <w:r/>
    </w:p>
    <w:p>
      <w:pPr>
        <w:pStyle w:val="709"/>
        <w:spacing w:before="1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pStyle w:val="709"/>
        <w:ind w:left="318" w:right="224" w:firstLine="487"/>
        <w:jc w:val="both"/>
        <w:spacing w:line="276" w:lineRule="auto"/>
      </w:pPr>
      <w:r>
        <w:t xml:space="preserve">Организация наставничества в процессе повышения профессиональной компетентности молодого учителя носит поэтапный характер и включает в себя формировани</w:t>
      </w:r>
      <w:r>
        <w:t xml:space="preserve">е и развитие функциональных и личностных компонентов деятельности начинающего педагога (проектировочного, организационного, конструктивного, аналитического) и соответствующих им профессионально важных качеств. Поэтому можно выстраивать свою деятельность в </w:t>
      </w:r>
      <w:r>
        <w:rPr>
          <w:b/>
        </w:rPr>
        <w:t xml:space="preserve">три этапа </w:t>
      </w:r>
      <w:r>
        <w:t xml:space="preserve">в соответствии с этапами становления молодого учителя:</w:t>
      </w:r>
      <w:r/>
    </w:p>
    <w:p>
      <w:pPr>
        <w:pStyle w:val="711"/>
        <w:numPr>
          <w:ilvl w:val="2"/>
          <w:numId w:val="13"/>
        </w:numPr>
        <w:ind w:right="230"/>
        <w:spacing w:line="276" w:lineRule="auto"/>
        <w:tabs>
          <w:tab w:val="left" w:pos="1039" w:leader="none"/>
          <w:tab w:val="left" w:pos="2482" w:leader="none"/>
          <w:tab w:val="left" w:pos="3883" w:leader="none"/>
          <w:tab w:val="left" w:pos="4716" w:leader="none"/>
          <w:tab w:val="left" w:pos="6295" w:leader="none"/>
          <w:tab w:val="left" w:pos="6767" w:leader="none"/>
          <w:tab w:val="left" w:pos="8295" w:leader="none"/>
        </w:tabs>
        <w:rPr>
          <w:sz w:val="28"/>
        </w:rPr>
      </w:pPr>
      <w:r>
        <w:rPr>
          <w:sz w:val="28"/>
        </w:rPr>
        <w:t xml:space="preserve">адаптация</w:t>
      </w:r>
      <w:r>
        <w:rPr>
          <w:sz w:val="28"/>
        </w:rPr>
        <w:tab/>
        <w:t xml:space="preserve">(освоение</w:t>
      </w:r>
      <w:r>
        <w:rPr>
          <w:sz w:val="28"/>
        </w:rPr>
        <w:tab/>
        <w:t xml:space="preserve">норм</w:t>
      </w:r>
      <w:r>
        <w:rPr>
          <w:sz w:val="28"/>
        </w:rPr>
        <w:tab/>
        <w:t xml:space="preserve">профессии,</w:t>
      </w:r>
      <w:r>
        <w:rPr>
          <w:sz w:val="28"/>
        </w:rPr>
        <w:tab/>
        <w:t xml:space="preserve">её</w:t>
      </w:r>
      <w:r>
        <w:rPr>
          <w:sz w:val="28"/>
        </w:rPr>
        <w:tab/>
        <w:t xml:space="preserve">ценностей,</w:t>
      </w:r>
      <w:r>
        <w:rPr>
          <w:sz w:val="28"/>
        </w:rPr>
        <w:tab/>
      </w:r>
      <w:r>
        <w:rPr>
          <w:spacing w:val="-1"/>
          <w:sz w:val="28"/>
        </w:rPr>
        <w:t xml:space="preserve">приобретение </w:t>
      </w:r>
      <w:r>
        <w:rPr>
          <w:sz w:val="28"/>
        </w:rPr>
        <w:t xml:space="preserve">автономности);</w:t>
      </w:r>
      <w:r>
        <w:rPr>
          <w:sz w:val="28"/>
        </w:rPr>
      </w:r>
    </w:p>
    <w:p>
      <w:pPr>
        <w:pStyle w:val="711"/>
        <w:numPr>
          <w:ilvl w:val="2"/>
          <w:numId w:val="13"/>
        </w:numPr>
        <w:ind w:right="224"/>
        <w:spacing w:before="1" w:line="276" w:lineRule="auto"/>
        <w:tabs>
          <w:tab w:val="left" w:pos="1039" w:leader="none"/>
          <w:tab w:val="left" w:pos="3087" w:leader="none"/>
          <w:tab w:val="left" w:pos="5267" w:leader="none"/>
          <w:tab w:val="left" w:pos="7955" w:leader="none"/>
        </w:tabs>
        <w:rPr>
          <w:sz w:val="28"/>
        </w:rPr>
      </w:pPr>
      <w:r>
        <w:rPr>
          <w:sz w:val="28"/>
        </w:rPr>
        <w:t xml:space="preserve">стабилизация</w:t>
      </w:r>
      <w:r>
        <w:rPr>
          <w:sz w:val="28"/>
        </w:rPr>
        <w:tab/>
        <w:t xml:space="preserve">(приобретение</w:t>
      </w:r>
      <w:r>
        <w:rPr>
          <w:sz w:val="28"/>
        </w:rPr>
        <w:tab/>
        <w:t xml:space="preserve">профессиональной</w:t>
      </w:r>
      <w:r>
        <w:rPr>
          <w:sz w:val="28"/>
        </w:rPr>
        <w:tab/>
      </w:r>
      <w:r>
        <w:rPr>
          <w:spacing w:val="-1"/>
          <w:sz w:val="28"/>
        </w:rPr>
        <w:t xml:space="preserve">компетентности, </w:t>
      </w:r>
      <w:r>
        <w:rPr>
          <w:sz w:val="28"/>
        </w:rPr>
        <w:t xml:space="preserve">успешности, соответствия занимаемой</w:t>
      </w:r>
      <w:r>
        <w:rPr>
          <w:sz w:val="28"/>
        </w:rPr>
        <w:t xml:space="preserve"> </w:t>
      </w:r>
      <w:r>
        <w:rPr>
          <w:sz w:val="28"/>
        </w:rPr>
        <w:t xml:space="preserve">должности);</w:t>
      </w:r>
      <w:r>
        <w:rPr>
          <w:sz w:val="28"/>
        </w:rPr>
      </w:r>
    </w:p>
    <w:p>
      <w:pPr>
        <w:pStyle w:val="711"/>
        <w:numPr>
          <w:ilvl w:val="2"/>
          <w:numId w:val="13"/>
        </w:numPr>
        <w:ind w:right="229"/>
        <w:spacing w:line="276" w:lineRule="auto"/>
        <w:tabs>
          <w:tab w:val="left" w:pos="1039" w:leader="none"/>
          <w:tab w:val="left" w:pos="3454" w:leader="none"/>
          <w:tab w:val="left" w:pos="5494" w:leader="none"/>
          <w:tab w:val="left" w:pos="7576" w:leader="none"/>
        </w:tabs>
        <w:rPr>
          <w:sz w:val="28"/>
        </w:rPr>
      </w:pPr>
      <w:r>
        <w:rPr>
          <w:sz w:val="28"/>
        </w:rPr>
        <w:t xml:space="preserve">преобразование</w:t>
      </w:r>
      <w:r>
        <w:rPr>
          <w:sz w:val="28"/>
        </w:rPr>
        <w:tab/>
        <w:t xml:space="preserve">(достижение</w:t>
      </w:r>
      <w:r>
        <w:rPr>
          <w:sz w:val="28"/>
        </w:rPr>
        <w:tab/>
        <w:t xml:space="preserve">целостности,</w:t>
      </w:r>
      <w:r>
        <w:rPr>
          <w:sz w:val="28"/>
        </w:rPr>
        <w:tab/>
      </w:r>
      <w:r>
        <w:rPr>
          <w:spacing w:val="-1"/>
          <w:sz w:val="28"/>
        </w:rPr>
        <w:t xml:space="preserve">самодостаточности, </w:t>
      </w:r>
      <w:r>
        <w:rPr>
          <w:sz w:val="28"/>
        </w:rPr>
        <w:t xml:space="preserve">автономности и способности к инновационной</w:t>
      </w:r>
      <w:r>
        <w:rPr>
          <w:sz w:val="28"/>
        </w:rPr>
        <w:t xml:space="preserve"> </w:t>
      </w:r>
      <w:r>
        <w:rPr>
          <w:sz w:val="28"/>
        </w:rPr>
        <w:t xml:space="preserve">деятельности).</w:t>
      </w:r>
      <w:r>
        <w:rPr>
          <w:sz w:val="28"/>
        </w:rPr>
      </w:r>
    </w:p>
    <w:p>
      <w:pPr>
        <w:pStyle w:val="700"/>
        <w:ind w:left="3829"/>
        <w:spacing w:before="124"/>
      </w:pPr>
      <w:r>
        <w:t xml:space="preserve">Этап 1 (первый год)</w:t>
      </w:r>
      <w:r/>
    </w:p>
    <w:p>
      <w:pPr>
        <w:ind w:left="2948"/>
        <w:jc w:val="both"/>
        <w:spacing w:before="168"/>
        <w:rPr>
          <w:b/>
          <w:sz w:val="28"/>
        </w:rPr>
      </w:pPr>
      <w:r>
        <w:rPr>
          <w:b/>
          <w:sz w:val="28"/>
        </w:rPr>
        <w:t xml:space="preserve">Адаптация молодого специалиста</w:t>
      </w:r>
      <w:r>
        <w:rPr>
          <w:b/>
          <w:sz w:val="28"/>
        </w:rPr>
      </w:r>
    </w:p>
    <w:p>
      <w:pPr>
        <w:pStyle w:val="709"/>
        <w:ind w:left="318" w:right="228" w:firstLine="698"/>
        <w:jc w:val="both"/>
        <w:spacing w:before="162" w:line="276" w:lineRule="auto"/>
      </w:pPr>
      <w:r>
        <w:t xml:space="preserve">Наставник определяет круг обязанностей и полномочий молодого специалиста, а также выявляет недостатки в его умениях и навыках, чтобы выработать программу адаптации.</w:t>
      </w:r>
      <w:r/>
    </w:p>
    <w:p>
      <w:pPr>
        <w:pStyle w:val="709"/>
        <w:ind w:left="527"/>
        <w:jc w:val="both"/>
        <w:spacing w:before="1"/>
      </w:pPr>
      <w:r>
        <w:rPr>
          <w:b/>
        </w:rPr>
        <w:t xml:space="preserve">Цель этапа </w:t>
      </w:r>
      <w:r>
        <w:t xml:space="preserve">- ознакомить молодого специалиста с деятельностью МБОУСОШ №1 и предстоящей работой, обеспечить быстрое и эффективное вхождение работника в образовательный процесс.</w:t>
      </w:r>
      <w:r/>
    </w:p>
    <w:p>
      <w:pPr>
        <w:ind w:left="318" w:right="224" w:firstLine="768"/>
        <w:jc w:val="both"/>
        <w:spacing w:line="276" w:lineRule="auto"/>
        <w:rPr>
          <w:sz w:val="28"/>
        </w:rPr>
      </w:pPr>
      <w:r>
        <w:rPr>
          <w:sz w:val="28"/>
        </w:rPr>
        <w:t xml:space="preserve">Учитель-наставник совместно с молодым специалистом не позднее 1 недели со дня начала кураторства составляет </w:t>
      </w:r>
      <w:r>
        <w:rPr>
          <w:b/>
          <w:sz w:val="28"/>
        </w:rPr>
        <w:t xml:space="preserve">индивидуальный план адаптации </w:t>
      </w:r>
      <w:r>
        <w:rPr>
          <w:sz w:val="28"/>
        </w:rPr>
        <w:t xml:space="preserve">молодого специалиста (на 3 месяца – с августа по октябрь).</w:t>
      </w:r>
      <w:r>
        <w:rPr>
          <w:sz w:val="28"/>
        </w:rPr>
      </w:r>
    </w:p>
    <w:p>
      <w:pPr>
        <w:pStyle w:val="709"/>
        <w:ind w:left="318" w:right="226" w:firstLine="278"/>
        <w:jc w:val="both"/>
        <w:spacing w:line="276" w:lineRule="auto"/>
      </w:pPr>
      <w:r>
        <w:t xml:space="preserve">Мероприятия по адаптации проводя</w:t>
      </w:r>
      <w:r>
        <w:t xml:space="preserve">тся в </w:t>
      </w:r>
      <w:r>
        <w:rPr>
          <w:u w:val="single"/>
        </w:rPr>
        <w:t xml:space="preserve">первые 3 месяца </w:t>
      </w:r>
      <w:r>
        <w:t xml:space="preserve">работы молодого специалиста.</w:t>
      </w:r>
      <w:r/>
    </w:p>
    <w:p>
      <w:pPr>
        <w:pStyle w:val="709"/>
        <w:ind w:left="318" w:right="233" w:firstLine="69"/>
        <w:spacing w:line="276" w:lineRule="auto"/>
        <w:tabs>
          <w:tab w:val="left" w:pos="9362" w:leader="none"/>
        </w:tabs>
      </w:pPr>
      <w:r>
        <w:t xml:space="preserve">Работа   с  молодым   специалистом  на   этапе  адаптации строится по</w:t>
      </w:r>
      <w:r>
        <w:t xml:space="preserve"> </w:t>
      </w:r>
      <w:r>
        <w:rPr>
          <w:spacing w:val="-6"/>
        </w:rPr>
        <w:t xml:space="preserve">двум </w:t>
      </w:r>
      <w:r>
        <w:t xml:space="preserve">направлениям:</w:t>
      </w:r>
      <w:r/>
    </w:p>
    <w:p>
      <w:pPr>
        <w:pStyle w:val="711"/>
        <w:numPr>
          <w:ilvl w:val="0"/>
          <w:numId w:val="12"/>
        </w:numPr>
        <w:ind w:right="228" w:firstLine="0"/>
        <w:spacing w:line="276" w:lineRule="auto"/>
        <w:tabs>
          <w:tab w:val="left" w:pos="660" w:leader="none"/>
        </w:tabs>
        <w:rPr>
          <w:sz w:val="28"/>
        </w:rPr>
      </w:pPr>
      <w:r>
        <w:rPr>
          <w:sz w:val="28"/>
        </w:rPr>
        <w:t xml:space="preserve">Подготовительная часть перед встречей с молодым педагогом наставнику необходимо: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7" w:firstLine="0"/>
        <w:spacing w:line="276" w:lineRule="auto"/>
        <w:tabs>
          <w:tab w:val="left" w:pos="714" w:leader="none"/>
          <w:tab w:val="left" w:pos="715" w:leader="none"/>
          <w:tab w:val="left" w:pos="2290" w:leader="none"/>
          <w:tab w:val="left" w:pos="2993" w:leader="none"/>
          <w:tab w:val="left" w:pos="4853" w:leader="none"/>
          <w:tab w:val="left" w:pos="6547" w:leader="none"/>
          <w:tab w:val="left" w:pos="7884" w:leader="none"/>
          <w:tab w:val="left" w:pos="9806" w:leader="none"/>
        </w:tabs>
        <w:rPr>
          <w:sz w:val="28"/>
        </w:rPr>
      </w:pPr>
      <w:r>
        <w:rPr>
          <w:sz w:val="28"/>
        </w:rPr>
        <w:t xml:space="preserve">убедиться,</w:t>
      </w:r>
      <w:r>
        <w:rPr>
          <w:sz w:val="28"/>
        </w:rPr>
        <w:tab/>
        <w:t xml:space="preserve">что</w:t>
      </w:r>
      <w:r>
        <w:rPr>
          <w:sz w:val="28"/>
        </w:rPr>
        <w:tab/>
        <w:t xml:space="preserve">должностная</w:t>
      </w:r>
      <w:r>
        <w:rPr>
          <w:sz w:val="28"/>
        </w:rPr>
        <w:tab/>
        <w:t xml:space="preserve">инструкция</w:t>
      </w:r>
      <w:r>
        <w:rPr>
          <w:sz w:val="28"/>
        </w:rPr>
        <w:tab/>
        <w:t xml:space="preserve">педагога</w:t>
      </w:r>
      <w:r>
        <w:rPr>
          <w:sz w:val="28"/>
        </w:rPr>
        <w:tab/>
        <w:t xml:space="preserve">подготовлена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 xml:space="preserve">соответствует</w:t>
      </w:r>
      <w:r>
        <w:rPr>
          <w:sz w:val="28"/>
        </w:rPr>
        <w:t xml:space="preserve"> </w:t>
      </w:r>
      <w:r>
        <w:rPr>
          <w:sz w:val="28"/>
        </w:rPr>
        <w:t xml:space="preserve">действительности;</w:t>
      </w:r>
      <w:r>
        <w:rPr>
          <w:sz w:val="28"/>
        </w:rPr>
      </w:r>
    </w:p>
    <w:p>
      <w:pPr>
        <w:spacing w:line="276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1040" w:right="620" w:bottom="1240" w:left="1100" w:header="0" w:footer="978" w:gutter="0"/>
          <w:cols w:num="1" w:sep="0" w:space="720" w:equalWidth="1"/>
          <w:docGrid w:linePitch="360"/>
        </w:sectPr>
      </w:pPr>
      <w:r>
        <w:rPr>
          <w:sz w:val="28"/>
        </w:rPr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9" w:firstLine="0"/>
        <w:spacing w:before="67" w:line="278" w:lineRule="auto"/>
        <w:tabs>
          <w:tab w:val="left" w:pos="506" w:leader="none"/>
        </w:tabs>
        <w:rPr>
          <w:sz w:val="28"/>
        </w:rPr>
      </w:pPr>
      <w:r>
        <w:rPr>
          <w:sz w:val="28"/>
        </w:rPr>
        <w:t xml:space="preserve">подготовить все информационные материалы, которые должны быть выданы молодому и педагогу в первый день</w:t>
      </w:r>
      <w:r>
        <w:rPr>
          <w:sz w:val="28"/>
        </w:rPr>
        <w:t xml:space="preserve"> </w:t>
      </w:r>
      <w:r>
        <w:rPr>
          <w:sz w:val="28"/>
        </w:rPr>
        <w:t xml:space="preserve">работы;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8" w:firstLine="0"/>
        <w:spacing w:line="276" w:lineRule="auto"/>
        <w:tabs>
          <w:tab w:val="left" w:pos="612" w:leader="none"/>
          <w:tab w:val="left" w:pos="8586" w:leader="none"/>
        </w:tabs>
        <w:rPr>
          <w:sz w:val="28"/>
        </w:rPr>
      </w:pPr>
      <w:r>
        <w:rPr>
          <w:sz w:val="28"/>
        </w:rPr>
        <w:t xml:space="preserve">составить   план   работы   наставника   по</w:t>
      </w:r>
      <w:r>
        <w:rPr>
          <w:sz w:val="28"/>
        </w:rPr>
        <w:t xml:space="preserve"> </w:t>
      </w:r>
      <w:r>
        <w:rPr>
          <w:sz w:val="28"/>
        </w:rPr>
        <w:t xml:space="preserve">адаптации молодого</w:t>
      </w:r>
      <w:r>
        <w:rPr>
          <w:sz w:val="28"/>
        </w:rPr>
        <w:tab/>
        <w:t xml:space="preserve">педагога </w:t>
      </w:r>
      <w:r>
        <w:rPr>
          <w:spacing w:val="-14"/>
          <w:sz w:val="28"/>
        </w:rPr>
        <w:t xml:space="preserve">к </w:t>
      </w:r>
      <w:r>
        <w:rPr>
          <w:sz w:val="28"/>
        </w:rPr>
        <w:t xml:space="preserve">педагогической</w:t>
      </w:r>
      <w:r>
        <w:rPr>
          <w:sz w:val="28"/>
        </w:rPr>
        <w:t xml:space="preserve"> </w:t>
      </w:r>
      <w:r>
        <w:rPr>
          <w:sz w:val="28"/>
        </w:rPr>
        <w:t xml:space="preserve">деятельности.</w:t>
      </w:r>
      <w:r>
        <w:rPr>
          <w:sz w:val="28"/>
        </w:rPr>
      </w:r>
    </w:p>
    <w:p>
      <w:pPr>
        <w:pStyle w:val="711"/>
        <w:numPr>
          <w:ilvl w:val="0"/>
          <w:numId w:val="12"/>
        </w:numPr>
        <w:ind w:right="227" w:firstLine="0"/>
        <w:spacing w:line="276" w:lineRule="auto"/>
        <w:tabs>
          <w:tab w:val="left" w:pos="532" w:leader="none"/>
          <w:tab w:val="left" w:pos="1659" w:leader="none"/>
          <w:tab w:val="left" w:pos="2321" w:leader="none"/>
          <w:tab w:val="left" w:pos="2897" w:leader="none"/>
          <w:tab w:val="left" w:pos="4273" w:leader="none"/>
          <w:tab w:val="left" w:pos="4562" w:leader="none"/>
          <w:tab w:val="left" w:pos="5662" w:leader="none"/>
          <w:tab w:val="left" w:pos="5999" w:leader="none"/>
          <w:tab w:val="left" w:pos="6104" w:leader="none"/>
          <w:tab w:val="left" w:pos="7786" w:leader="none"/>
          <w:tab w:val="left" w:pos="7875" w:leader="none"/>
          <w:tab w:val="left" w:pos="8215" w:leader="none"/>
          <w:tab w:val="left" w:pos="8334" w:leader="none"/>
          <w:tab w:val="left" w:pos="9801" w:leader="none"/>
        </w:tabs>
        <w:rPr>
          <w:sz w:val="28"/>
        </w:rPr>
      </w:pPr>
      <w:r>
        <w:rPr>
          <w:sz w:val="28"/>
        </w:rPr>
        <w:t xml:space="preserve">Общая</w:t>
      </w:r>
      <w:r>
        <w:rPr>
          <w:sz w:val="28"/>
        </w:rPr>
        <w:tab/>
        <w:t xml:space="preserve">часть</w:t>
      </w:r>
      <w:r>
        <w:rPr>
          <w:sz w:val="28"/>
        </w:rPr>
        <w:t xml:space="preserve"> </w:t>
      </w:r>
      <w:r>
        <w:rPr>
          <w:sz w:val="28"/>
        </w:rPr>
        <w:t xml:space="preserve">предполагает</w:t>
      </w:r>
      <w:r>
        <w:rPr>
          <w:sz w:val="28"/>
        </w:rPr>
        <w:tab/>
      </w:r>
      <w:r>
        <w:rPr>
          <w:b/>
          <w:i/>
          <w:sz w:val="28"/>
        </w:rPr>
        <w:t xml:space="preserve">введение</w:t>
      </w:r>
      <w:r>
        <w:rPr>
          <w:b/>
          <w:i/>
          <w:sz w:val="28"/>
        </w:rPr>
        <w:tab/>
        <w:t xml:space="preserve">в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 xml:space="preserve">должность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sz w:val="28"/>
        </w:rPr>
        <w:t xml:space="preserve">–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3"/>
          <w:sz w:val="28"/>
        </w:rPr>
        <w:t xml:space="preserve">мероприятия, </w:t>
      </w:r>
      <w:r>
        <w:rPr>
          <w:sz w:val="28"/>
        </w:rPr>
        <w:t xml:space="preserve">направленные</w:t>
      </w:r>
      <w:r>
        <w:rPr>
          <w:sz w:val="28"/>
        </w:rPr>
        <w:tab/>
        <w:t xml:space="preserve">на</w:t>
      </w:r>
      <w:r>
        <w:rPr>
          <w:sz w:val="28"/>
        </w:rPr>
        <w:tab/>
        <w:t xml:space="preserve">знакомство</w:t>
      </w:r>
      <w:r>
        <w:rPr>
          <w:sz w:val="28"/>
        </w:rPr>
        <w:tab/>
      </w:r>
      <w:r>
        <w:rPr>
          <w:sz w:val="28"/>
        </w:rPr>
        <w:tab/>
        <w:t xml:space="preserve">молодого</w:t>
      </w:r>
      <w:r>
        <w:rPr>
          <w:sz w:val="28"/>
        </w:rPr>
        <w:tab/>
        <w:t xml:space="preserve">специалиста</w:t>
      </w:r>
      <w:r>
        <w:rPr>
          <w:sz w:val="28"/>
        </w:rPr>
        <w:tab/>
        <w:t xml:space="preserve">с</w:t>
      </w:r>
      <w:r>
        <w:rPr>
          <w:sz w:val="28"/>
        </w:rPr>
        <w:tab/>
        <w:t xml:space="preserve">условиями</w:t>
      </w:r>
      <w:r>
        <w:rPr>
          <w:sz w:val="28"/>
        </w:rPr>
        <w:tab/>
      </w:r>
      <w:r>
        <w:rPr>
          <w:spacing w:val="-12"/>
          <w:sz w:val="28"/>
        </w:rPr>
        <w:t xml:space="preserve">и </w:t>
      </w:r>
      <w:r>
        <w:rPr>
          <w:sz w:val="28"/>
        </w:rPr>
        <w:t xml:space="preserve">содержанием его профессиональной деятельности, требованиями к работе: Беседа может проводиться по следующим</w:t>
      </w:r>
      <w:r>
        <w:rPr>
          <w:sz w:val="28"/>
        </w:rPr>
        <w:t xml:space="preserve"> </w:t>
      </w:r>
      <w:r>
        <w:rPr>
          <w:sz w:val="28"/>
        </w:rPr>
        <w:t xml:space="preserve">вопросам: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left="481" w:hanging="164"/>
        <w:spacing w:line="322" w:lineRule="exact"/>
        <w:tabs>
          <w:tab w:val="left" w:pos="482" w:leader="none"/>
        </w:tabs>
        <w:rPr>
          <w:sz w:val="28"/>
        </w:rPr>
      </w:pPr>
      <w:r>
        <w:rPr>
          <w:sz w:val="28"/>
        </w:rPr>
        <w:t xml:space="preserve">история учреждения и его</w:t>
      </w:r>
      <w:r>
        <w:rPr>
          <w:sz w:val="28"/>
        </w:rPr>
        <w:t xml:space="preserve"> </w:t>
      </w:r>
      <w:r>
        <w:rPr>
          <w:sz w:val="28"/>
        </w:rPr>
        <w:t xml:space="preserve">развитие;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left="481" w:hanging="164"/>
        <w:spacing w:before="43"/>
        <w:tabs>
          <w:tab w:val="left" w:pos="482" w:leader="none"/>
        </w:tabs>
        <w:rPr>
          <w:sz w:val="28"/>
        </w:rPr>
      </w:pPr>
      <w:r>
        <w:rPr>
          <w:sz w:val="28"/>
        </w:rPr>
        <w:t xml:space="preserve">администрация (должность, Ф.И.О., телефоны, №кабинета);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6" w:firstLine="0"/>
        <w:spacing w:before="48" w:line="278" w:lineRule="auto"/>
        <w:tabs>
          <w:tab w:val="left" w:pos="678" w:leader="none"/>
          <w:tab w:val="left" w:pos="679" w:leader="none"/>
          <w:tab w:val="left" w:pos="2040" w:leader="none"/>
          <w:tab w:val="left" w:pos="3216" w:leader="none"/>
          <w:tab w:val="left" w:pos="4805" w:leader="none"/>
          <w:tab w:val="left" w:pos="6573" w:leader="none"/>
          <w:tab w:val="left" w:pos="7996" w:leader="none"/>
          <w:tab w:val="left" w:pos="9186" w:leader="none"/>
        </w:tabs>
        <w:rPr>
          <w:sz w:val="28"/>
        </w:rPr>
      </w:pPr>
      <w:r>
        <w:rPr>
          <w:sz w:val="28"/>
        </w:rPr>
        <w:t xml:space="preserve">наиболее</w:t>
      </w:r>
      <w:r>
        <w:rPr>
          <w:sz w:val="28"/>
        </w:rPr>
        <w:tab/>
        <w:t xml:space="preserve">важные</w:t>
      </w:r>
      <w:r>
        <w:rPr>
          <w:sz w:val="28"/>
        </w:rPr>
        <w:tab/>
        <w:t xml:space="preserve">документы</w:t>
      </w:r>
      <w:r>
        <w:rPr>
          <w:sz w:val="28"/>
        </w:rPr>
        <w:tab/>
        <w:t xml:space="preserve">учреждения,</w:t>
      </w:r>
      <w:r>
        <w:rPr>
          <w:sz w:val="28"/>
        </w:rPr>
        <w:tab/>
      </w:r>
      <w:r>
        <w:rPr>
          <w:sz w:val="28"/>
        </w:rPr>
        <w:t xml:space="preserve">наприме</w:t>
      </w:r>
      <w:r>
        <w:rPr>
          <w:sz w:val="28"/>
        </w:rPr>
        <w:t xml:space="preserve">, </w:t>
      </w:r>
      <w:r>
        <w:rPr>
          <w:spacing w:val="-4"/>
          <w:sz w:val="28"/>
        </w:rPr>
        <w:t xml:space="preserve">Устав, </w:t>
      </w:r>
      <w:r>
        <w:rPr>
          <w:sz w:val="28"/>
        </w:rPr>
        <w:t xml:space="preserve">Программа развития, рабочая программа воспитания, календарный план воспитательной работы и другие</w:t>
      </w:r>
      <w:r>
        <w:rPr>
          <w:sz w:val="28"/>
        </w:rPr>
        <w:t xml:space="preserve">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left="481" w:hanging="164"/>
        <w:spacing w:line="317" w:lineRule="exact"/>
        <w:tabs>
          <w:tab w:val="left" w:pos="482" w:leader="none"/>
        </w:tabs>
        <w:rPr>
          <w:sz w:val="28"/>
        </w:rPr>
      </w:pPr>
      <w:r>
        <w:rPr>
          <w:sz w:val="28"/>
        </w:rPr>
        <w:t xml:space="preserve">правила взаимоотношения с родителями</w:t>
      </w:r>
      <w:r>
        <w:rPr>
          <w:sz w:val="28"/>
        </w:rPr>
        <w:t xml:space="preserve">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8" w:firstLine="0"/>
        <w:jc w:val="both"/>
        <w:spacing w:before="47" w:line="276" w:lineRule="auto"/>
        <w:tabs>
          <w:tab w:val="left" w:pos="684" w:leader="none"/>
        </w:tabs>
        <w:rPr>
          <w:sz w:val="28"/>
        </w:rPr>
      </w:pPr>
      <w:r>
        <w:rPr>
          <w:sz w:val="28"/>
        </w:rPr>
        <w:t xml:space="preserve">содержание работы, должностная инструкция, пределы полномочий, ответственность, взаимодействие с коллегами и другими работниками учреждения;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left="481" w:hanging="164"/>
        <w:jc w:val="both"/>
        <w:spacing w:before="1"/>
        <w:tabs>
          <w:tab w:val="left" w:pos="482" w:leader="none"/>
        </w:tabs>
        <w:rPr>
          <w:sz w:val="28"/>
        </w:rPr>
      </w:pPr>
      <w:r>
        <w:rPr>
          <w:sz w:val="28"/>
        </w:rPr>
        <w:t xml:space="preserve">техника безопасности на рабочем месте (вводный</w:t>
      </w:r>
      <w:r>
        <w:rPr>
          <w:sz w:val="28"/>
        </w:rPr>
        <w:t xml:space="preserve"> </w:t>
      </w:r>
      <w:r>
        <w:rPr>
          <w:sz w:val="28"/>
        </w:rPr>
        <w:t xml:space="preserve">инструктаж).</w:t>
      </w:r>
      <w:r>
        <w:rPr>
          <w:sz w:val="28"/>
        </w:rPr>
      </w:r>
    </w:p>
    <w:p>
      <w:pPr>
        <w:pStyle w:val="709"/>
        <w:ind w:left="318" w:right="231"/>
        <w:jc w:val="both"/>
        <w:spacing w:before="47" w:line="278" w:lineRule="auto"/>
      </w:pPr>
      <w:r>
        <w:t xml:space="preserve">Затем наставник представляет молодого педагога коллегам и знакомит его с учреждением.</w:t>
      </w:r>
      <w:r/>
    </w:p>
    <w:p>
      <w:pPr>
        <w:pStyle w:val="709"/>
        <w:ind w:left="318" w:right="226" w:firstLine="69"/>
        <w:jc w:val="both"/>
        <w:spacing w:line="276" w:lineRule="auto"/>
      </w:pPr>
      <w:r>
        <w:t xml:space="preserve">Ознакомление молодого педагога с учреждением проводится по следующему алгоритму:</w:t>
      </w:r>
      <w:r/>
    </w:p>
    <w:p>
      <w:pPr>
        <w:pStyle w:val="711"/>
        <w:numPr>
          <w:ilvl w:val="0"/>
          <w:numId w:val="14"/>
        </w:numPr>
        <w:ind w:right="225" w:firstLine="0"/>
        <w:spacing w:line="278" w:lineRule="auto"/>
        <w:tabs>
          <w:tab w:val="left" w:pos="652" w:leader="none"/>
          <w:tab w:val="left" w:pos="653" w:leader="none"/>
          <w:tab w:val="left" w:pos="1698" w:leader="none"/>
          <w:tab w:val="left" w:pos="2060" w:leader="none"/>
          <w:tab w:val="left" w:pos="3404" w:leader="none"/>
          <w:tab w:val="left" w:pos="5318" w:leader="none"/>
          <w:tab w:val="left" w:pos="7723" w:leader="none"/>
          <w:tab w:val="left" w:pos="8342" w:leader="none"/>
        </w:tabs>
        <w:rPr>
          <w:sz w:val="28"/>
        </w:rPr>
      </w:pPr>
      <w:r>
        <w:rPr>
          <w:sz w:val="28"/>
        </w:rPr>
        <w:t xml:space="preserve">вместе</w:t>
      </w:r>
      <w:r>
        <w:rPr>
          <w:sz w:val="28"/>
        </w:rPr>
        <w:tab/>
        <w:t xml:space="preserve">с</w:t>
      </w:r>
      <w:r>
        <w:rPr>
          <w:sz w:val="28"/>
        </w:rPr>
        <w:tab/>
        <w:t xml:space="preserve">молодым</w:t>
      </w:r>
      <w:r>
        <w:rPr>
          <w:sz w:val="28"/>
        </w:rPr>
        <w:tab/>
        <w:t xml:space="preserve">специалистом</w:t>
      </w:r>
      <w:r>
        <w:rPr>
          <w:sz w:val="28"/>
        </w:rPr>
        <w:tab/>
        <w:t xml:space="preserve">проанализировать</w:t>
      </w:r>
      <w:r>
        <w:rPr>
          <w:sz w:val="28"/>
        </w:rPr>
        <w:tab/>
        <w:t xml:space="preserve">его</w:t>
      </w:r>
      <w:r>
        <w:rPr>
          <w:sz w:val="28"/>
        </w:rPr>
        <w:tab/>
      </w:r>
      <w:r>
        <w:rPr>
          <w:spacing w:val="-3"/>
          <w:sz w:val="28"/>
        </w:rPr>
        <w:t xml:space="preserve">должностные </w:t>
      </w:r>
      <w:r>
        <w:rPr>
          <w:sz w:val="28"/>
        </w:rPr>
        <w:t xml:space="preserve">обязанности;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left="481" w:hanging="164"/>
        <w:spacing w:line="317" w:lineRule="exact"/>
        <w:tabs>
          <w:tab w:val="left" w:pos="482" w:leader="none"/>
        </w:tabs>
        <w:rPr>
          <w:sz w:val="28"/>
        </w:rPr>
      </w:pPr>
      <w:r>
        <w:rPr>
          <w:sz w:val="28"/>
        </w:rPr>
        <w:t xml:space="preserve">ознакомить с правилами внутреннего</w:t>
      </w:r>
      <w:r>
        <w:rPr>
          <w:sz w:val="28"/>
        </w:rPr>
        <w:t xml:space="preserve"> </w:t>
      </w:r>
      <w:r>
        <w:rPr>
          <w:sz w:val="28"/>
        </w:rPr>
        <w:t xml:space="preserve">распорядка;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30" w:firstLine="0"/>
        <w:spacing w:before="41" w:line="276" w:lineRule="auto"/>
        <w:tabs>
          <w:tab w:val="left" w:pos="525" w:leader="none"/>
        </w:tabs>
        <w:rPr>
          <w:sz w:val="28"/>
        </w:rPr>
      </w:pPr>
      <w:r>
        <w:rPr>
          <w:sz w:val="28"/>
        </w:rPr>
        <w:t xml:space="preserve">обсудить стиль управления, особенности культуры, традиции, нормы и т.п., принятые в данном</w:t>
      </w:r>
      <w:r>
        <w:rPr>
          <w:sz w:val="28"/>
        </w:rPr>
        <w:t xml:space="preserve"> </w:t>
      </w:r>
      <w:r>
        <w:rPr>
          <w:sz w:val="28"/>
        </w:rPr>
        <w:t xml:space="preserve">учреждении;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left="481" w:hanging="164"/>
        <w:spacing w:before="1"/>
        <w:tabs>
          <w:tab w:val="left" w:pos="482" w:leader="none"/>
        </w:tabs>
        <w:rPr>
          <w:sz w:val="28"/>
        </w:rPr>
      </w:pPr>
      <w:r>
        <w:rPr>
          <w:sz w:val="28"/>
        </w:rPr>
        <w:t xml:space="preserve">ознакомить с организационной структурой</w:t>
      </w:r>
      <w:r>
        <w:rPr>
          <w:sz w:val="28"/>
        </w:rPr>
        <w:t xml:space="preserve"> </w:t>
      </w:r>
      <w:r>
        <w:rPr>
          <w:sz w:val="28"/>
        </w:rPr>
        <w:t xml:space="preserve">школы;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left="481" w:hanging="164"/>
        <w:spacing w:before="48"/>
        <w:tabs>
          <w:tab w:val="left" w:pos="482" w:leader="none"/>
        </w:tabs>
        <w:rPr>
          <w:sz w:val="28"/>
        </w:rPr>
      </w:pPr>
      <w:r>
        <w:rPr>
          <w:sz w:val="28"/>
        </w:rPr>
        <w:t xml:space="preserve">провести инструктаж по оказанию неотложной</w:t>
      </w:r>
      <w:r>
        <w:rPr>
          <w:sz w:val="28"/>
        </w:rPr>
        <w:t xml:space="preserve"> </w:t>
      </w:r>
      <w:r>
        <w:rPr>
          <w:sz w:val="28"/>
        </w:rPr>
        <w:t xml:space="preserve">помощи;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30" w:firstLine="0"/>
        <w:spacing w:before="47" w:line="278" w:lineRule="auto"/>
        <w:tabs>
          <w:tab w:val="left" w:pos="525" w:leader="none"/>
        </w:tabs>
        <w:rPr>
          <w:sz w:val="28"/>
        </w:rPr>
      </w:pPr>
      <w:r>
        <w:rPr>
          <w:sz w:val="28"/>
        </w:rPr>
        <w:t xml:space="preserve">ознакомить с правилами и действиями в чрезвычайных ситуациях, показать пожарные выходы на случай</w:t>
      </w:r>
      <w:r>
        <w:rPr>
          <w:sz w:val="28"/>
        </w:rPr>
        <w:t xml:space="preserve"> </w:t>
      </w:r>
      <w:r>
        <w:rPr>
          <w:sz w:val="28"/>
        </w:rPr>
        <w:t xml:space="preserve">эвакуации;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left="481" w:hanging="164"/>
        <w:spacing w:line="317" w:lineRule="exact"/>
        <w:tabs>
          <w:tab w:val="left" w:pos="482" w:leader="none"/>
        </w:tabs>
        <w:rPr>
          <w:sz w:val="28"/>
        </w:rPr>
      </w:pPr>
      <w:r>
        <w:rPr>
          <w:sz w:val="28"/>
        </w:rPr>
        <w:t xml:space="preserve">ознакомить с требованиями к внешнему</w:t>
      </w:r>
      <w:r>
        <w:rPr>
          <w:sz w:val="28"/>
        </w:rPr>
        <w:t xml:space="preserve"> </w:t>
      </w:r>
      <w:r>
        <w:rPr>
          <w:sz w:val="28"/>
        </w:rPr>
        <w:t xml:space="preserve">виду;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8" w:firstLine="0"/>
        <w:spacing w:before="48" w:line="276" w:lineRule="auto"/>
        <w:tabs>
          <w:tab w:val="left" w:pos="557" w:leader="none"/>
        </w:tabs>
        <w:rPr>
          <w:sz w:val="28"/>
        </w:rPr>
      </w:pPr>
      <w:r>
        <w:rPr>
          <w:sz w:val="28"/>
        </w:rPr>
        <w:t xml:space="preserve">ознакомить с требованиями пропускной системы, порядком открывания и закрывания</w:t>
      </w:r>
      <w:r>
        <w:rPr>
          <w:sz w:val="28"/>
        </w:rPr>
        <w:t xml:space="preserve"> </w:t>
      </w:r>
      <w:r>
        <w:rPr>
          <w:sz w:val="28"/>
        </w:rPr>
        <w:t xml:space="preserve">кабинета;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7" w:firstLine="0"/>
        <w:spacing w:before="1" w:line="276" w:lineRule="auto"/>
        <w:tabs>
          <w:tab w:val="left" w:pos="637" w:leader="none"/>
          <w:tab w:val="left" w:pos="638" w:leader="none"/>
          <w:tab w:val="left" w:pos="2461" w:leader="none"/>
          <w:tab w:val="left" w:pos="4260" w:leader="none"/>
          <w:tab w:val="left" w:pos="5458" w:leader="none"/>
          <w:tab w:val="left" w:pos="6451" w:leader="none"/>
          <w:tab w:val="left" w:pos="8802" w:leader="none"/>
        </w:tabs>
        <w:rPr>
          <w:sz w:val="28"/>
        </w:rPr>
      </w:pPr>
      <w:r>
        <w:rPr>
          <w:sz w:val="28"/>
        </w:rPr>
        <w:t xml:space="preserve">предоставить</w:t>
      </w:r>
      <w:r>
        <w:rPr>
          <w:sz w:val="28"/>
        </w:rPr>
        <w:tab/>
        <w:t xml:space="preserve">информацию</w:t>
      </w:r>
      <w:r>
        <w:rPr>
          <w:sz w:val="28"/>
        </w:rPr>
        <w:tab/>
        <w:t xml:space="preserve">личного</w:t>
      </w:r>
      <w:r>
        <w:rPr>
          <w:sz w:val="28"/>
        </w:rPr>
        <w:tab/>
        <w:t xml:space="preserve">плана:</w:t>
      </w:r>
      <w:r>
        <w:rPr>
          <w:sz w:val="28"/>
        </w:rPr>
        <w:tab/>
        <w:t xml:space="preserve">местонахождение</w:t>
      </w:r>
      <w:r>
        <w:rPr>
          <w:sz w:val="28"/>
        </w:rPr>
        <w:tab/>
      </w:r>
      <w:r>
        <w:rPr>
          <w:spacing w:val="-4"/>
          <w:sz w:val="28"/>
        </w:rPr>
        <w:t xml:space="preserve">столовой, </w:t>
      </w:r>
      <w:r>
        <w:rPr>
          <w:sz w:val="28"/>
        </w:rPr>
        <w:t xml:space="preserve">туалетов, места для отдыха и</w:t>
      </w:r>
      <w:r>
        <w:rPr>
          <w:sz w:val="28"/>
        </w:rPr>
        <w:t xml:space="preserve"> </w:t>
      </w:r>
      <w:r>
        <w:rPr>
          <w:sz w:val="28"/>
        </w:rPr>
        <w:t xml:space="preserve">т.д.;</w:t>
      </w:r>
      <w:r>
        <w:rPr>
          <w:sz w:val="28"/>
        </w:rPr>
      </w:r>
    </w:p>
    <w:p>
      <w:pPr>
        <w:spacing w:line="278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1040" w:right="620" w:bottom="1240" w:left="1100" w:header="0" w:footer="978" w:gutter="0"/>
          <w:cols w:num="1" w:sep="0" w:space="720" w:equalWidth="1"/>
          <w:docGrid w:linePitch="360"/>
        </w:sectPr>
      </w:pPr>
      <w:r>
        <w:rPr>
          <w:sz w:val="28"/>
        </w:rPr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5" w:firstLine="0"/>
        <w:jc w:val="both"/>
        <w:spacing w:before="67" w:line="276" w:lineRule="auto"/>
        <w:tabs>
          <w:tab w:val="left" w:pos="621" w:leader="none"/>
        </w:tabs>
        <w:rPr>
          <w:sz w:val="28"/>
        </w:rPr>
      </w:pPr>
      <w:r>
        <w:rPr>
          <w:sz w:val="28"/>
        </w:rPr>
        <w:t xml:space="preserve">объяснить, как действует административно-хозяйственная, библиотечно- информационная и социально-психологическая системы учреждения. Существующие правила и</w:t>
      </w:r>
      <w:r>
        <w:rPr>
          <w:sz w:val="28"/>
        </w:rPr>
        <w:t xml:space="preserve"> </w:t>
      </w:r>
      <w:r>
        <w:rPr>
          <w:sz w:val="28"/>
        </w:rPr>
        <w:t xml:space="preserve">процедуры;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left="481" w:hanging="164"/>
        <w:tabs>
          <w:tab w:val="left" w:pos="482" w:leader="none"/>
        </w:tabs>
        <w:rPr>
          <w:sz w:val="28"/>
        </w:rPr>
      </w:pPr>
      <w:r>
        <w:rPr>
          <w:sz w:val="28"/>
        </w:rPr>
        <w:t xml:space="preserve">ознакомить с требованиями и стандартами</w:t>
      </w:r>
      <w:r>
        <w:rPr>
          <w:sz w:val="28"/>
        </w:rPr>
        <w:t xml:space="preserve"> </w:t>
      </w:r>
      <w:r>
        <w:rPr>
          <w:sz w:val="28"/>
        </w:rPr>
        <w:t xml:space="preserve">образования;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left="481" w:hanging="164"/>
        <w:spacing w:before="51"/>
        <w:tabs>
          <w:tab w:val="left" w:pos="482" w:leader="none"/>
        </w:tabs>
        <w:rPr>
          <w:sz w:val="28"/>
        </w:rPr>
      </w:pPr>
      <w:r>
        <w:rPr>
          <w:sz w:val="28"/>
        </w:rPr>
        <w:t xml:space="preserve">ознакомить с системой отчетности: форма, периодичность,</w:t>
      </w:r>
      <w:r>
        <w:rPr>
          <w:sz w:val="28"/>
        </w:rPr>
        <w:t xml:space="preserve"> </w:t>
      </w:r>
      <w:r>
        <w:rPr>
          <w:sz w:val="28"/>
        </w:rPr>
        <w:t xml:space="preserve">содержание;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left="481" w:hanging="164"/>
        <w:spacing w:before="47"/>
        <w:tabs>
          <w:tab w:val="left" w:pos="482" w:leader="none"/>
        </w:tabs>
        <w:rPr>
          <w:sz w:val="28"/>
        </w:rPr>
      </w:pPr>
      <w:r>
        <w:rPr>
          <w:sz w:val="28"/>
        </w:rPr>
        <w:t xml:space="preserve">ознакомить с контактными лицами вне</w:t>
      </w:r>
      <w:r>
        <w:rPr>
          <w:sz w:val="28"/>
        </w:rPr>
        <w:t xml:space="preserve"> </w:t>
      </w:r>
      <w:r>
        <w:rPr>
          <w:sz w:val="28"/>
        </w:rPr>
        <w:t xml:space="preserve">учреждения;</w:t>
      </w:r>
      <w:r>
        <w:rPr>
          <w:sz w:val="28"/>
        </w:rPr>
      </w:r>
    </w:p>
    <w:p>
      <w:pPr>
        <w:pStyle w:val="711"/>
        <w:numPr>
          <w:ilvl w:val="0"/>
          <w:numId w:val="14"/>
        </w:numPr>
        <w:ind w:right="227" w:firstLine="0"/>
        <w:jc w:val="both"/>
        <w:spacing w:before="48" w:line="276" w:lineRule="auto"/>
        <w:tabs>
          <w:tab w:val="left" w:pos="521" w:leader="none"/>
        </w:tabs>
        <w:rPr>
          <w:sz w:val="28"/>
        </w:rPr>
      </w:pPr>
      <w:r>
        <w:rPr>
          <w:sz w:val="28"/>
        </w:rPr>
        <w:t xml:space="preserve">ознакомить с кабинетом (рабочий стол, оснащение, места хранения рабочих материалов, методической литературы),</w:t>
      </w:r>
      <w:r>
        <w:rPr>
          <w:sz w:val="28"/>
        </w:rPr>
        <w:t xml:space="preserve"> объяснить особенности использования ТСО, персонального компьютера и возможностей локальной сети учреждения (диски и хранящаяся на них информация, директории общего пользования и т.д.), проконсультировать по пользованию конкретными программными продуктами.</w:t>
      </w:r>
      <w:r>
        <w:rPr>
          <w:sz w:val="28"/>
        </w:rPr>
      </w:r>
    </w:p>
    <w:p>
      <w:pPr>
        <w:ind w:left="318"/>
        <w:spacing w:before="120" w:line="276" w:lineRule="auto"/>
        <w:rPr>
          <w:sz w:val="28"/>
        </w:rPr>
      </w:pPr>
      <w:r>
        <w:rPr>
          <w:b/>
          <w:sz w:val="28"/>
        </w:rPr>
        <w:t xml:space="preserve">Оценка адаптации молодого специалиста </w:t>
      </w:r>
      <w:r>
        <w:rPr>
          <w:sz w:val="28"/>
        </w:rPr>
        <w:t xml:space="preserve">проводится не позднее, чем за 1 неделю до окончания этапа адаптации.</w:t>
      </w:r>
      <w:r>
        <w:rPr>
          <w:sz w:val="28"/>
        </w:rPr>
      </w:r>
    </w:p>
    <w:p>
      <w:pPr>
        <w:pStyle w:val="709"/>
        <w:ind w:left="318"/>
        <w:spacing w:before="119" w:line="278" w:lineRule="auto"/>
      </w:pPr>
      <w:r>
        <w:t xml:space="preserve">Организация работ по оценке адаптации молодого специалиста осуществляется зам. директора по методической работе или методистом школы.</w:t>
      </w:r>
      <w:r/>
    </w:p>
    <w:p>
      <w:pPr>
        <w:pStyle w:val="709"/>
        <w:ind w:left="318"/>
        <w:spacing w:before="115"/>
      </w:pPr>
      <w:r>
        <w:t xml:space="preserve">На процедуру оценки предоставляются следующие документы:</w:t>
      </w:r>
      <w:r/>
    </w:p>
    <w:p>
      <w:pPr>
        <w:pStyle w:val="711"/>
        <w:numPr>
          <w:ilvl w:val="1"/>
          <w:numId w:val="14"/>
        </w:numPr>
        <w:spacing w:before="167"/>
        <w:tabs>
          <w:tab w:val="left" w:pos="1171" w:leader="none"/>
        </w:tabs>
        <w:rPr>
          <w:b/>
          <w:i/>
          <w:sz w:val="28"/>
        </w:rPr>
      </w:pPr>
      <w:r>
        <w:rPr>
          <w:sz w:val="28"/>
        </w:rPr>
        <w:t xml:space="preserve">а</w:t>
      </w:r>
      <w:r>
        <w:rPr>
          <w:sz w:val="28"/>
        </w:rPr>
        <w:t xml:space="preserve">нкета, заполненная молодым специалистом</w:t>
      </w:r>
      <w:r>
        <w:rPr>
          <w:b/>
          <w:i/>
          <w:sz w:val="28"/>
        </w:rPr>
        <w:t xml:space="preserve">;</w:t>
      </w:r>
      <w:r>
        <w:rPr>
          <w:b/>
          <w:i/>
          <w:sz w:val="28"/>
        </w:rPr>
      </w:r>
    </w:p>
    <w:p>
      <w:pPr>
        <w:pStyle w:val="711"/>
        <w:numPr>
          <w:ilvl w:val="1"/>
          <w:numId w:val="14"/>
        </w:numPr>
        <w:spacing w:before="168"/>
        <w:tabs>
          <w:tab w:val="left" w:pos="1171" w:leader="none"/>
          <w:tab w:val="left" w:pos="2291" w:leader="none"/>
        </w:tabs>
        <w:rPr>
          <w:sz w:val="28"/>
        </w:rPr>
      </w:pPr>
      <w:r>
        <w:rPr>
          <w:sz w:val="28"/>
        </w:rPr>
        <w:t xml:space="preserve">отзыв </w:t>
      </w:r>
      <w:r>
        <w:rPr>
          <w:sz w:val="28"/>
        </w:rPr>
        <w:t xml:space="preserve">наставника о результатах адаптации молодого</w:t>
      </w:r>
      <w:r>
        <w:rPr>
          <w:sz w:val="28"/>
        </w:rPr>
        <w:t xml:space="preserve"> </w:t>
      </w:r>
      <w:r>
        <w:rPr>
          <w:sz w:val="28"/>
        </w:rPr>
        <w:t xml:space="preserve">специалиста</w:t>
      </w:r>
      <w:r>
        <w:rPr>
          <w:b/>
          <w:i/>
          <w:sz w:val="28"/>
        </w:rPr>
        <w:t xml:space="preserve">;</w:t>
      </w:r>
      <w:r>
        <w:rPr>
          <w:sz w:val="28"/>
        </w:rPr>
      </w:r>
    </w:p>
    <w:p>
      <w:pPr>
        <w:pStyle w:val="711"/>
        <w:numPr>
          <w:ilvl w:val="1"/>
          <w:numId w:val="14"/>
        </w:numPr>
        <w:ind w:left="1171" w:hanging="287"/>
        <w:spacing w:before="160"/>
        <w:tabs>
          <w:tab w:val="left" w:pos="1172" w:leader="none"/>
        </w:tabs>
        <w:rPr>
          <w:sz w:val="28"/>
        </w:rPr>
      </w:pPr>
      <w:r>
        <w:rPr>
          <w:sz w:val="28"/>
        </w:rPr>
        <w:t xml:space="preserve">и</w:t>
      </w:r>
      <w:r>
        <w:rPr>
          <w:sz w:val="28"/>
        </w:rPr>
        <w:t xml:space="preserve">ндивидуальный план адаптации молодого</w:t>
      </w:r>
      <w:r>
        <w:rPr>
          <w:sz w:val="28"/>
        </w:rPr>
        <w:t xml:space="preserve"> специалиста.</w:t>
      </w:r>
      <w:r>
        <w:rPr>
          <w:sz w:val="28"/>
        </w:rPr>
      </w:r>
    </w:p>
    <w:p>
      <w:pPr>
        <w:pStyle w:val="709"/>
        <w:ind w:left="319" w:right="226" w:firstLine="278"/>
        <w:jc w:val="both"/>
        <w:spacing w:before="166" w:line="276" w:lineRule="auto"/>
      </w:pPr>
      <w:r>
        <w:t xml:space="preserve">Ответственный за наставничество в школе </w:t>
      </w:r>
      <w:r>
        <w:t xml:space="preserve"> совместно с учителем-наставником рассматривают представленные документы и делают выводы о результатах адаптации молодого специалиста и при необходимости корректируют проект индивидуального плана профессионального развития.</w:t>
      </w:r>
      <w:r/>
    </w:p>
    <w:p>
      <w:pPr>
        <w:pStyle w:val="709"/>
        <w:ind w:left="319" w:right="226" w:firstLine="278"/>
        <w:jc w:val="both"/>
        <w:spacing w:before="122" w:line="276" w:lineRule="auto"/>
        <w:rPr>
          <w:b/>
          <w:i/>
        </w:rPr>
      </w:pPr>
      <w:r>
        <w:t xml:space="preserve">Результаты оценки адаптации молодого специалиста оформляются в виде заключения об адаптации молодого специалиста</w:t>
      </w:r>
      <w:r>
        <w:rPr>
          <w:b/>
          <w:i/>
        </w:rPr>
        <w:t xml:space="preserve">.</w:t>
      </w:r>
      <w:r>
        <w:rPr>
          <w:b/>
          <w:i/>
        </w:rPr>
      </w:r>
    </w:p>
    <w:p>
      <w:pPr>
        <w:pStyle w:val="709"/>
        <w:ind w:left="319" w:right="226" w:firstLine="348"/>
        <w:jc w:val="both"/>
        <w:spacing w:before="119" w:line="276" w:lineRule="auto"/>
      </w:pPr>
      <w:r>
        <w:t xml:space="preserve">В случае необходимости уточнения информации, содержащейся в представленных докум</w:t>
      </w:r>
      <w:r>
        <w:t xml:space="preserve">ентах, на процедуру оценки может  быть приглашён и </w:t>
      </w:r>
      <w:r>
        <w:t xml:space="preserve"> молодой специалист.</w:t>
      </w:r>
      <w:r/>
    </w:p>
    <w:p>
      <w:pPr>
        <w:pStyle w:val="709"/>
        <w:ind w:left="319" w:right="225" w:firstLine="278"/>
        <w:jc w:val="both"/>
        <w:spacing w:before="121" w:line="276" w:lineRule="auto"/>
      </w:pPr>
      <w:r>
        <w:t xml:space="preserve">Собеседование с молодым специалистом по результатам оценки проводит</w:t>
      </w:r>
      <w:r>
        <w:t xml:space="preserve"> </w:t>
      </w:r>
      <w:r>
        <w:t xml:space="preserve">ответственный за наставничество</w:t>
      </w:r>
      <w:r>
        <w:t xml:space="preserve">, в ходе которого:</w:t>
      </w:r>
      <w:r/>
    </w:p>
    <w:p>
      <w:pPr>
        <w:pStyle w:val="711"/>
        <w:numPr>
          <w:ilvl w:val="1"/>
          <w:numId w:val="14"/>
        </w:numPr>
        <w:ind w:left="1171" w:hanging="287"/>
        <w:jc w:val="both"/>
        <w:tabs>
          <w:tab w:val="left" w:pos="1172" w:leader="none"/>
        </w:tabs>
        <w:rPr>
          <w:sz w:val="28"/>
        </w:rPr>
      </w:pPr>
      <w:r>
        <w:rPr>
          <w:sz w:val="28"/>
        </w:rPr>
        <w:t xml:space="preserve">сообщает молодому специалисту результаты</w:t>
      </w:r>
      <w:r>
        <w:rPr>
          <w:sz w:val="28"/>
        </w:rPr>
        <w:t xml:space="preserve"> </w:t>
      </w:r>
      <w:r>
        <w:rPr>
          <w:sz w:val="28"/>
        </w:rPr>
        <w:t xml:space="preserve">оценки;</w:t>
      </w:r>
      <w:r>
        <w:rPr>
          <w:sz w:val="28"/>
        </w:rPr>
      </w:r>
    </w:p>
    <w:p>
      <w:pPr>
        <w:jc w:val="both"/>
        <w:rPr>
          <w:sz w:val="28"/>
        </w:rPr>
        <w:sectPr>
          <w:footnotePr/>
          <w:endnotePr/>
          <w:type w:val="nextPage"/>
          <w:pgSz w:w="11910" w:h="16840" w:orient="portrait"/>
          <w:pgMar w:top="1040" w:right="620" w:bottom="1240" w:left="1100" w:header="0" w:footer="978" w:gutter="0"/>
          <w:cols w:num="1" w:sep="0" w:space="720" w:equalWidth="1"/>
          <w:docGrid w:linePitch="360"/>
        </w:sectPr>
      </w:pPr>
      <w:r>
        <w:rPr>
          <w:sz w:val="28"/>
        </w:rPr>
      </w:r>
      <w:r>
        <w:rPr>
          <w:sz w:val="28"/>
        </w:rPr>
      </w:r>
    </w:p>
    <w:p>
      <w:pPr>
        <w:pStyle w:val="711"/>
        <w:numPr>
          <w:ilvl w:val="1"/>
          <w:numId w:val="14"/>
        </w:numPr>
        <w:ind w:right="229"/>
        <w:spacing w:before="86" w:line="273" w:lineRule="auto"/>
        <w:tabs>
          <w:tab w:val="left" w:pos="1171" w:leader="none"/>
          <w:tab w:val="left" w:pos="2645" w:leader="none"/>
          <w:tab w:val="left" w:pos="3015" w:leader="none"/>
          <w:tab w:val="left" w:pos="4967" w:leader="none"/>
          <w:tab w:val="left" w:pos="6194" w:leader="none"/>
          <w:tab w:val="left" w:pos="7743" w:leader="none"/>
          <w:tab w:val="left" w:pos="8820" w:leader="none"/>
        </w:tabs>
        <w:rPr>
          <w:sz w:val="28"/>
        </w:rPr>
      </w:pPr>
      <w:r>
        <w:rPr>
          <w:sz w:val="28"/>
        </w:rPr>
        <w:t xml:space="preserve">обсуждает</w:t>
      </w:r>
      <w:r>
        <w:rPr>
          <w:sz w:val="28"/>
        </w:rPr>
        <w:tab/>
        <w:t xml:space="preserve">и</w:t>
      </w:r>
      <w:r>
        <w:rPr>
          <w:sz w:val="28"/>
        </w:rPr>
        <w:tab/>
        <w:t xml:space="preserve">согласовывает</w:t>
      </w:r>
      <w:r>
        <w:rPr>
          <w:sz w:val="28"/>
        </w:rPr>
        <w:tab/>
        <w:t xml:space="preserve">способы</w:t>
      </w:r>
      <w:r>
        <w:rPr>
          <w:sz w:val="28"/>
        </w:rPr>
        <w:tab/>
        <w:t xml:space="preserve">улучшения</w:t>
      </w:r>
      <w:r>
        <w:rPr>
          <w:sz w:val="28"/>
        </w:rPr>
        <w:tab/>
        <w:t xml:space="preserve">работы</w:t>
      </w:r>
      <w:r>
        <w:rPr>
          <w:sz w:val="28"/>
        </w:rPr>
        <w:tab/>
      </w:r>
      <w:r>
        <w:rPr>
          <w:spacing w:val="-3"/>
          <w:sz w:val="28"/>
        </w:rPr>
        <w:t xml:space="preserve">молодого </w:t>
      </w:r>
      <w:r>
        <w:rPr>
          <w:sz w:val="28"/>
        </w:rPr>
        <w:t xml:space="preserve">специалиста;</w:t>
      </w:r>
      <w:r>
        <w:rPr>
          <w:sz w:val="28"/>
        </w:rPr>
      </w:r>
    </w:p>
    <w:p>
      <w:pPr>
        <w:pStyle w:val="711"/>
        <w:numPr>
          <w:ilvl w:val="1"/>
          <w:numId w:val="14"/>
        </w:numPr>
        <w:ind w:right="229"/>
        <w:spacing w:before="3" w:line="273" w:lineRule="auto"/>
        <w:tabs>
          <w:tab w:val="left" w:pos="1171" w:leader="none"/>
          <w:tab w:val="left" w:pos="3250" w:leader="none"/>
          <w:tab w:val="left" w:pos="3747" w:leader="none"/>
          <w:tab w:val="left" w:pos="4915" w:leader="none"/>
          <w:tab w:val="left" w:pos="6529" w:leader="none"/>
          <w:tab w:val="left" w:pos="7009" w:leader="none"/>
          <w:tab w:val="left" w:pos="9392" w:leader="none"/>
        </w:tabs>
        <w:rPr>
          <w:sz w:val="28"/>
        </w:rPr>
      </w:pPr>
      <w:r>
        <w:rPr>
          <w:sz w:val="28"/>
        </w:rPr>
        <w:t xml:space="preserve">согласовывает</w:t>
      </w:r>
      <w:r>
        <w:rPr>
          <w:sz w:val="28"/>
        </w:rPr>
        <w:tab/>
        <w:t xml:space="preserve">и</w:t>
      </w:r>
      <w:r>
        <w:rPr>
          <w:sz w:val="28"/>
        </w:rPr>
        <w:tab/>
        <w:t xml:space="preserve">вносит</w:t>
      </w:r>
      <w:r>
        <w:rPr>
          <w:sz w:val="28"/>
        </w:rPr>
        <w:tab/>
        <w:t xml:space="preserve">изменения</w:t>
      </w:r>
      <w:r>
        <w:rPr>
          <w:sz w:val="28"/>
        </w:rPr>
        <w:tab/>
        <w:t xml:space="preserve">в</w:t>
      </w:r>
      <w:r>
        <w:rPr>
          <w:sz w:val="28"/>
        </w:rPr>
        <w:tab/>
        <w:t xml:space="preserve">индивидуальный</w:t>
      </w:r>
      <w:r>
        <w:rPr>
          <w:sz w:val="28"/>
        </w:rPr>
        <w:tab/>
      </w:r>
      <w:r>
        <w:rPr>
          <w:spacing w:val="-5"/>
          <w:sz w:val="28"/>
        </w:rPr>
        <w:t xml:space="preserve">план </w:t>
      </w:r>
      <w:r>
        <w:rPr>
          <w:sz w:val="28"/>
        </w:rPr>
        <w:t xml:space="preserve">профессионального развития молодого</w:t>
      </w:r>
      <w:r>
        <w:rPr>
          <w:sz w:val="28"/>
        </w:rPr>
        <w:t xml:space="preserve"> </w:t>
      </w:r>
      <w:r>
        <w:rPr>
          <w:sz w:val="28"/>
        </w:rPr>
        <w:t xml:space="preserve">специалиста;</w:t>
      </w:r>
      <w:r>
        <w:rPr>
          <w:sz w:val="28"/>
        </w:rPr>
      </w:r>
    </w:p>
    <w:p>
      <w:pPr>
        <w:pStyle w:val="711"/>
        <w:numPr>
          <w:ilvl w:val="1"/>
          <w:numId w:val="14"/>
        </w:numPr>
        <w:spacing w:before="3"/>
        <w:tabs>
          <w:tab w:val="left" w:pos="1171" w:leader="none"/>
        </w:tabs>
        <w:rPr>
          <w:sz w:val="28"/>
        </w:rPr>
      </w:pPr>
      <w:r>
        <w:rPr>
          <w:sz w:val="28"/>
        </w:rPr>
        <w:t xml:space="preserve">при необходимости вносит изменения в процесс</w:t>
      </w:r>
      <w:r>
        <w:rPr>
          <w:sz w:val="28"/>
        </w:rPr>
        <w:t xml:space="preserve"> </w:t>
      </w:r>
      <w:r>
        <w:rPr>
          <w:sz w:val="28"/>
        </w:rPr>
        <w:t xml:space="preserve">кураторства.</w:t>
      </w:r>
      <w:r>
        <w:rPr>
          <w:sz w:val="28"/>
        </w:rPr>
      </w:r>
    </w:p>
    <w:p>
      <w:pPr>
        <w:pStyle w:val="711"/>
        <w:numPr>
          <w:ilvl w:val="1"/>
          <w:numId w:val="14"/>
        </w:numPr>
        <w:spacing w:before="48"/>
        <w:tabs>
          <w:tab w:val="left" w:pos="1171" w:leader="none"/>
        </w:tabs>
        <w:rPr>
          <w:sz w:val="28"/>
        </w:rPr>
      </w:pPr>
      <w:r>
        <w:rPr>
          <w:sz w:val="28"/>
        </w:rPr>
        <w:t xml:space="preserve">знакомит с заключением об</w:t>
      </w:r>
      <w:r>
        <w:rPr>
          <w:sz w:val="28"/>
        </w:rPr>
        <w:t xml:space="preserve"> </w:t>
      </w:r>
      <w:r>
        <w:rPr>
          <w:sz w:val="28"/>
        </w:rPr>
        <w:t xml:space="preserve">адаптации.</w:t>
      </w:r>
      <w:r>
        <w:rPr>
          <w:sz w:val="28"/>
        </w:rPr>
      </w:r>
    </w:p>
    <w:p>
      <w:pPr>
        <w:pStyle w:val="709"/>
        <w:ind w:left="318" w:right="228" w:firstLine="417"/>
        <w:jc w:val="both"/>
        <w:spacing w:before="49" w:line="276" w:lineRule="auto"/>
      </w:pPr>
      <w:r>
        <w:t xml:space="preserve">Все материалы, представленные на оценку, и ее результаты в течение двух дней после проведения собеседования помещаются в дело молодого специалиста.</w:t>
      </w:r>
      <w:r/>
    </w:p>
    <w:p>
      <w:pPr>
        <w:pStyle w:val="700"/>
        <w:ind w:left="4341" w:right="742" w:hanging="3512"/>
        <w:spacing w:before="125" w:line="276" w:lineRule="auto"/>
      </w:pPr>
      <w:r>
        <w:t xml:space="preserve">Этап 2 (</w:t>
      </w:r>
      <w:r>
        <w:t xml:space="preserve">первый-второй год)</w:t>
      </w:r>
      <w:r/>
    </w:p>
    <w:p>
      <w:pPr>
        <w:pStyle w:val="700"/>
        <w:ind w:left="4341" w:right="742" w:hanging="3512"/>
        <w:spacing w:before="125" w:line="276" w:lineRule="auto"/>
      </w:pPr>
      <w:r>
        <w:t xml:space="preserve">Профессиональное развитие молодого специалиста</w:t>
      </w:r>
      <w:r/>
    </w:p>
    <w:p>
      <w:pPr>
        <w:pStyle w:val="709"/>
        <w:spacing w:before="8"/>
        <w:rPr>
          <w:b/>
          <w:sz w:val="23"/>
        </w:rPr>
      </w:pPr>
      <w:r>
        <w:rPr>
          <w:b/>
          <w:sz w:val="23"/>
        </w:rPr>
      </w:r>
      <w:r>
        <w:rPr>
          <w:b/>
          <w:sz w:val="23"/>
        </w:rPr>
      </w:r>
    </w:p>
    <w:p>
      <w:pPr>
        <w:pStyle w:val="709"/>
        <w:ind w:left="318" w:right="224"/>
        <w:jc w:val="both"/>
        <w:spacing w:line="276" w:lineRule="auto"/>
      </w:pPr>
      <w:r>
        <w:rPr>
          <w:b/>
        </w:rPr>
        <w:t xml:space="preserve">Цель этапа – </w:t>
      </w:r>
      <w:r>
        <w:t xml:space="preserve">проанализировать компетенцию молодого педагога, предусмотреть и спланировать совокупность мероприятий </w:t>
      </w:r>
      <w:r>
        <w:t xml:space="preserve">и работ, обеспечивающих изучение молодым и вновь прибывшим педагогом основ педагогики, психологии и методики обучения, а также приобретение им необходимых навыков проведения занятий с учащимися по определенному направлению, оказать помощь в разработке план</w:t>
      </w:r>
      <w:r>
        <w:t xml:space="preserve">а профессионального становления.</w:t>
      </w:r>
      <w:r/>
    </w:p>
    <w:p>
      <w:pPr>
        <w:pStyle w:val="709"/>
        <w:spacing w:before="5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709"/>
        <w:ind w:left="318" w:right="225" w:firstLine="348"/>
        <w:jc w:val="both"/>
        <w:spacing w:line="276" w:lineRule="auto"/>
      </w:pPr>
      <w:r>
        <w:t xml:space="preserve">Важный</w:t>
      </w:r>
      <w:r>
        <w:t xml:space="preserve"> момент – планирование посещений</w:t>
      </w:r>
      <w:r>
        <w:t xml:space="preserve"> занятий молодого педагога. Посещение занятий должно быть систематическим и осуществляться в течение достаточно длительного времени. Практика показывает, что необходимо посетить 10-15 занятий, разбирая отдельное занятие, а затем</w:t>
      </w:r>
      <w:r>
        <w:t xml:space="preserve">-</w:t>
      </w:r>
      <w:r>
        <w:t xml:space="preserve"> систему.</w:t>
      </w:r>
      <w:r/>
    </w:p>
    <w:p>
      <w:pPr>
        <w:pStyle w:val="709"/>
        <w:spacing w:before="5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ind w:left="318" w:right="226" w:firstLine="487"/>
        <w:jc w:val="both"/>
        <w:spacing w:line="276" w:lineRule="auto"/>
        <w:rPr>
          <w:sz w:val="28"/>
        </w:rPr>
      </w:pPr>
      <w:r>
        <w:rPr>
          <w:sz w:val="28"/>
        </w:rPr>
        <w:t xml:space="preserve">По результатам выполнения молодым специалистом индивидуального плана адаптации учитель-наставник совместно с молодым специалистом не позднее, чем за 2 недели до окончания 1-го этапа составляет </w:t>
      </w:r>
      <w:r>
        <w:rPr>
          <w:b/>
          <w:sz w:val="28"/>
        </w:rPr>
        <w:t xml:space="preserve">проект индивидуального плана профессионального развития,</w:t>
      </w:r>
      <w:r>
        <w:rPr>
          <w:b/>
          <w:sz w:val="28"/>
        </w:rPr>
        <w:t xml:space="preserve"> </w:t>
      </w:r>
      <w:r>
        <w:rPr>
          <w:sz w:val="28"/>
        </w:rPr>
        <w:t xml:space="preserve">до конца второго года работы молодого</w:t>
      </w:r>
      <w:r>
        <w:rPr>
          <w:sz w:val="28"/>
        </w:rPr>
        <w:t xml:space="preserve"> </w:t>
      </w:r>
      <w:r>
        <w:rPr>
          <w:sz w:val="28"/>
        </w:rPr>
        <w:t xml:space="preserve">специалиста.</w:t>
      </w:r>
      <w:r>
        <w:rPr>
          <w:sz w:val="28"/>
        </w:rPr>
      </w:r>
    </w:p>
    <w:p>
      <w:pPr>
        <w:pStyle w:val="709"/>
        <w:ind w:left="318" w:firstLine="278"/>
        <w:jc w:val="both"/>
        <w:spacing w:before="120"/>
      </w:pPr>
      <w:r>
        <w:t xml:space="preserve">Мероприятия по развитию молодого специалиста проводятся с ноября по май.</w:t>
      </w:r>
      <w:r/>
    </w:p>
    <w:p>
      <w:pPr>
        <w:pStyle w:val="709"/>
        <w:ind w:left="318" w:right="226" w:firstLine="278"/>
        <w:jc w:val="both"/>
        <w:spacing w:before="167" w:line="276" w:lineRule="auto"/>
      </w:pPr>
      <w:r>
        <w:t xml:space="preserve">Работа с молодым специалистом на данном этапе строится в соответствии с индивидуальным планом профессионального развития и может включать следующие формы:</w:t>
      </w:r>
      <w:r/>
    </w:p>
    <w:p>
      <w:pPr>
        <w:pStyle w:val="711"/>
        <w:numPr>
          <w:ilvl w:val="1"/>
          <w:numId w:val="14"/>
        </w:numPr>
        <w:ind w:left="1171" w:hanging="287"/>
        <w:jc w:val="both"/>
        <w:spacing w:before="60"/>
        <w:tabs>
          <w:tab w:val="left" w:pos="1172" w:leader="none"/>
        </w:tabs>
        <w:rPr>
          <w:sz w:val="28"/>
        </w:rPr>
      </w:pPr>
      <w:r>
        <w:rPr>
          <w:sz w:val="28"/>
        </w:rPr>
        <w:t xml:space="preserve">самообучение;</w:t>
      </w:r>
      <w:r>
        <w:rPr>
          <w:sz w:val="28"/>
        </w:rPr>
      </w:r>
    </w:p>
    <w:p>
      <w:pPr>
        <w:jc w:val="both"/>
        <w:rPr>
          <w:sz w:val="28"/>
        </w:rPr>
        <w:sectPr>
          <w:footnotePr/>
          <w:endnotePr/>
          <w:type w:val="nextPage"/>
          <w:pgSz w:w="11910" w:h="16840" w:orient="portrait"/>
          <w:pgMar w:top="1020" w:right="620" w:bottom="1240" w:left="1100" w:header="0" w:footer="978" w:gutter="0"/>
          <w:cols w:num="1" w:sep="0" w:space="720" w:equalWidth="1"/>
          <w:docGrid w:linePitch="360"/>
        </w:sectPr>
      </w:pPr>
      <w:r>
        <w:rPr>
          <w:sz w:val="28"/>
        </w:rPr>
      </w:r>
      <w:r>
        <w:rPr>
          <w:sz w:val="28"/>
        </w:rPr>
      </w:r>
    </w:p>
    <w:p>
      <w:pPr>
        <w:pStyle w:val="711"/>
        <w:numPr>
          <w:ilvl w:val="1"/>
          <w:numId w:val="14"/>
        </w:numPr>
        <w:ind w:left="1240" w:hanging="357"/>
        <w:spacing w:before="86"/>
        <w:tabs>
          <w:tab w:val="left" w:pos="1240" w:leader="none"/>
          <w:tab w:val="left" w:pos="1241" w:leader="none"/>
        </w:tabs>
        <w:rPr>
          <w:sz w:val="28"/>
        </w:rPr>
      </w:pPr>
      <w:r>
        <w:rPr>
          <w:sz w:val="28"/>
        </w:rPr>
        <w:t xml:space="preserve">наставничество;</w:t>
      </w:r>
      <w:r>
        <w:rPr>
          <w:sz w:val="28"/>
        </w:rPr>
      </w:r>
    </w:p>
    <w:p>
      <w:pPr>
        <w:pStyle w:val="711"/>
        <w:numPr>
          <w:ilvl w:val="1"/>
          <w:numId w:val="14"/>
        </w:numPr>
        <w:spacing w:before="108"/>
        <w:tabs>
          <w:tab w:val="left" w:pos="1171" w:leader="none"/>
        </w:tabs>
        <w:rPr>
          <w:sz w:val="28"/>
        </w:rPr>
      </w:pPr>
      <w:r>
        <w:rPr>
          <w:sz w:val="28"/>
        </w:rPr>
        <w:t xml:space="preserve">участие в молодежных профессиональных</w:t>
      </w:r>
      <w:r>
        <w:rPr>
          <w:sz w:val="28"/>
        </w:rPr>
        <w:t xml:space="preserve"> </w:t>
      </w:r>
      <w:r>
        <w:rPr>
          <w:sz w:val="28"/>
        </w:rPr>
        <w:t xml:space="preserve">конкурсах;</w:t>
      </w:r>
      <w:r>
        <w:rPr>
          <w:sz w:val="28"/>
        </w:rPr>
      </w:r>
    </w:p>
    <w:p>
      <w:pPr>
        <w:pStyle w:val="711"/>
        <w:numPr>
          <w:ilvl w:val="1"/>
          <w:numId w:val="14"/>
        </w:numPr>
        <w:ind w:left="1171" w:right="1169"/>
        <w:spacing w:before="109" w:line="314" w:lineRule="auto"/>
        <w:tabs>
          <w:tab w:val="left" w:pos="1172" w:leader="none"/>
        </w:tabs>
        <w:rPr>
          <w:sz w:val="28"/>
        </w:rPr>
      </w:pPr>
      <w:r>
        <w:rPr>
          <w:sz w:val="28"/>
        </w:rPr>
        <w:t xml:space="preserve">участие в мероприятиях, организованных в </w:t>
      </w:r>
      <w:r>
        <w:rPr>
          <w:sz w:val="28"/>
        </w:rPr>
        <w:t xml:space="preserve">школе</w:t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709"/>
        <w:ind w:right="226" w:firstLine="318"/>
        <w:spacing w:before="67" w:line="278" w:lineRule="auto"/>
      </w:pPr>
      <w:r>
        <w:t xml:space="preserve">Оценка профессионального развития молодого специалиста проводится не позднее, чем за одну не</w:t>
      </w:r>
      <w:r>
        <w:t xml:space="preserve">делю до окончания данного этапа ответственным за наставничество в школе</w:t>
      </w:r>
      <w:r>
        <w:t xml:space="preserve">.</w:t>
      </w:r>
      <w:r/>
    </w:p>
    <w:p>
      <w:pPr>
        <w:pStyle w:val="709"/>
        <w:ind w:left="318"/>
        <w:jc w:val="both"/>
        <w:spacing w:before="121"/>
      </w:pPr>
      <w:r>
        <w:t xml:space="preserve">На процедуру оценки представляются следующие документы:</w:t>
      </w:r>
      <w:r/>
    </w:p>
    <w:p>
      <w:pPr>
        <w:pStyle w:val="711"/>
        <w:numPr>
          <w:ilvl w:val="1"/>
          <w:numId w:val="14"/>
        </w:numPr>
        <w:ind w:right="227"/>
        <w:jc w:val="both"/>
        <w:spacing w:before="167" w:line="273" w:lineRule="auto"/>
        <w:tabs>
          <w:tab w:val="left" w:pos="1171" w:leader="none"/>
        </w:tabs>
        <w:rPr>
          <w:b/>
          <w:i/>
          <w:sz w:val="28"/>
        </w:rPr>
      </w:pPr>
      <w:r>
        <w:rPr>
          <w:sz w:val="28"/>
        </w:rPr>
        <w:t xml:space="preserve">о</w:t>
      </w:r>
      <w:r>
        <w:rPr>
          <w:sz w:val="28"/>
        </w:rPr>
        <w:t xml:space="preserve">тзыв учителя-наставника о результатах профессионального развития молодого специалиста</w:t>
      </w:r>
      <w:r>
        <w:rPr>
          <w:b/>
          <w:i/>
          <w:sz w:val="28"/>
        </w:rPr>
        <w:t xml:space="preserve">;</w:t>
      </w:r>
      <w:r>
        <w:rPr>
          <w:b/>
          <w:i/>
          <w:sz w:val="28"/>
        </w:rPr>
      </w:r>
    </w:p>
    <w:p>
      <w:pPr>
        <w:pStyle w:val="711"/>
        <w:numPr>
          <w:ilvl w:val="1"/>
          <w:numId w:val="14"/>
        </w:numPr>
        <w:ind w:left="1171" w:right="227"/>
        <w:jc w:val="both"/>
        <w:spacing w:before="122" w:line="276" w:lineRule="auto"/>
        <w:tabs>
          <w:tab w:val="left" w:pos="1172" w:leader="none"/>
        </w:tabs>
        <w:rPr>
          <w:sz w:val="28"/>
        </w:rPr>
      </w:pPr>
      <w:r>
        <w:rPr>
          <w:sz w:val="28"/>
        </w:rPr>
        <w:t xml:space="preserve">и</w:t>
      </w:r>
      <w:r>
        <w:rPr>
          <w:sz w:val="28"/>
        </w:rPr>
        <w:t xml:space="preserve">ндивидуальный план профессионального развития молодого специалиста (с отметками о выполнении и перечнем выполненных мероприятий, не предусмотренных</w:t>
      </w:r>
      <w:r>
        <w:rPr>
          <w:sz w:val="28"/>
        </w:rPr>
        <w:t xml:space="preserve"> </w:t>
      </w:r>
      <w:r>
        <w:rPr>
          <w:sz w:val="28"/>
        </w:rPr>
        <w:t xml:space="preserve">планом)</w:t>
      </w:r>
      <w:r>
        <w:rPr>
          <w:sz w:val="28"/>
        </w:rPr>
      </w:r>
    </w:p>
    <w:p>
      <w:pPr>
        <w:pStyle w:val="711"/>
        <w:numPr>
          <w:ilvl w:val="1"/>
          <w:numId w:val="14"/>
        </w:numPr>
        <w:ind w:left="1171" w:right="227"/>
        <w:jc w:val="both"/>
        <w:spacing w:before="116" w:line="273" w:lineRule="auto"/>
        <w:tabs>
          <w:tab w:val="left" w:pos="1172" w:leader="none"/>
        </w:tabs>
        <w:rPr>
          <w:sz w:val="28"/>
        </w:rPr>
      </w:pPr>
      <w:r>
        <w:rPr>
          <w:sz w:val="28"/>
        </w:rPr>
        <w:t xml:space="preserve">п</w:t>
      </w:r>
      <w:r>
        <w:rPr>
          <w:sz w:val="28"/>
        </w:rPr>
        <w:t xml:space="preserve">роект индивидуального плана развития потенциала молодого специалиста.</w:t>
      </w:r>
      <w:r>
        <w:rPr>
          <w:sz w:val="28"/>
        </w:rPr>
      </w:r>
    </w:p>
    <w:p>
      <w:pPr>
        <w:pStyle w:val="709"/>
        <w:ind w:left="319" w:right="224"/>
        <w:jc w:val="both"/>
        <w:spacing w:before="124" w:line="276" w:lineRule="auto"/>
        <w:rPr>
          <w:b/>
          <w:i/>
        </w:rPr>
      </w:pPr>
      <w:r>
        <w:t xml:space="preserve">Результаты оценки оформляются в виде заключения о профессиональном развитии молодого специалиста</w:t>
      </w:r>
      <w:r>
        <w:rPr>
          <w:b/>
          <w:i/>
        </w:rPr>
        <w:t xml:space="preserve">.</w:t>
      </w:r>
      <w:r>
        <w:rPr>
          <w:b/>
          <w:i/>
        </w:rPr>
      </w:r>
    </w:p>
    <w:p>
      <w:pPr>
        <w:pStyle w:val="709"/>
        <w:ind w:left="319" w:right="224"/>
        <w:jc w:val="both"/>
        <w:spacing w:before="120" w:line="276" w:lineRule="auto"/>
      </w:pPr>
      <w:r>
        <w:t xml:space="preserve">В случае необходимости уточнения информации, содержащейся в представленных документах, на процедуру оценки может быть приглашен молодой специалист.</w:t>
      </w:r>
      <w:r/>
    </w:p>
    <w:p>
      <w:pPr>
        <w:pStyle w:val="709"/>
        <w:ind w:right="228"/>
        <w:jc w:val="both"/>
        <w:spacing w:before="118" w:line="278" w:lineRule="auto"/>
      </w:pPr>
      <w:r>
        <w:t xml:space="preserve">     В</w:t>
      </w:r>
      <w:r>
        <w:t xml:space="preserve"> ходе </w:t>
      </w:r>
      <w:r>
        <w:t xml:space="preserve"> собеседования</w:t>
      </w:r>
      <w:r>
        <w:t xml:space="preserve">:</w:t>
      </w:r>
      <w:r/>
    </w:p>
    <w:p>
      <w:pPr>
        <w:pStyle w:val="711"/>
        <w:numPr>
          <w:ilvl w:val="1"/>
          <w:numId w:val="14"/>
        </w:numPr>
        <w:ind w:left="1171" w:hanging="287"/>
        <w:spacing w:before="114"/>
        <w:tabs>
          <w:tab w:val="left" w:pos="1172" w:leader="none"/>
        </w:tabs>
        <w:rPr>
          <w:sz w:val="28"/>
        </w:rPr>
      </w:pPr>
      <w:r>
        <w:rPr>
          <w:sz w:val="28"/>
        </w:rPr>
        <w:t xml:space="preserve">сообщаются резул</w:t>
      </w:r>
      <w:r>
        <w:rPr>
          <w:sz w:val="28"/>
        </w:rPr>
        <w:t xml:space="preserve">ьтаты</w:t>
      </w:r>
      <w:r>
        <w:rPr>
          <w:sz w:val="28"/>
        </w:rPr>
        <w:t xml:space="preserve"> </w:t>
      </w:r>
      <w:r>
        <w:rPr>
          <w:sz w:val="28"/>
        </w:rPr>
        <w:t xml:space="preserve">оценки;</w:t>
      </w:r>
      <w:r>
        <w:rPr>
          <w:sz w:val="28"/>
        </w:rPr>
      </w:r>
    </w:p>
    <w:p>
      <w:pPr>
        <w:pStyle w:val="711"/>
        <w:numPr>
          <w:ilvl w:val="1"/>
          <w:numId w:val="14"/>
        </w:numPr>
        <w:ind w:left="1171" w:right="228"/>
        <w:jc w:val="both"/>
        <w:spacing w:before="169" w:line="273" w:lineRule="auto"/>
        <w:tabs>
          <w:tab w:val="left" w:pos="1172" w:leader="none"/>
          <w:tab w:val="left" w:pos="2646" w:leader="none"/>
          <w:tab w:val="left" w:pos="3016" w:leader="none"/>
          <w:tab w:val="left" w:pos="4968" w:leader="none"/>
          <w:tab w:val="left" w:pos="6194" w:leader="none"/>
          <w:tab w:val="left" w:pos="7744" w:leader="none"/>
          <w:tab w:val="left" w:pos="8821" w:leader="none"/>
        </w:tabs>
        <w:rPr>
          <w:sz w:val="28"/>
        </w:rPr>
      </w:pPr>
      <w:r>
        <w:rPr>
          <w:sz w:val="28"/>
        </w:rPr>
        <w:t xml:space="preserve">согласовываются способы</w:t>
      </w:r>
      <w:r>
        <w:rPr>
          <w:sz w:val="28"/>
        </w:rPr>
        <w:tab/>
        <w:t xml:space="preserve">улучшения   </w:t>
      </w:r>
      <w:r>
        <w:rPr>
          <w:sz w:val="28"/>
        </w:rPr>
        <w:t xml:space="preserve">работы</w:t>
      </w:r>
      <w:r>
        <w:rPr>
          <w:sz w:val="28"/>
        </w:rPr>
        <w:tab/>
      </w:r>
      <w:r>
        <w:rPr>
          <w:spacing w:val="-3"/>
          <w:sz w:val="28"/>
        </w:rPr>
        <w:t xml:space="preserve">молодого </w:t>
      </w:r>
      <w:r>
        <w:rPr>
          <w:sz w:val="28"/>
        </w:rPr>
        <w:t xml:space="preserve">специалиста;</w:t>
      </w:r>
      <w:r>
        <w:rPr>
          <w:sz w:val="28"/>
        </w:rPr>
      </w:r>
    </w:p>
    <w:p>
      <w:pPr>
        <w:pStyle w:val="711"/>
        <w:numPr>
          <w:ilvl w:val="1"/>
          <w:numId w:val="14"/>
        </w:numPr>
        <w:ind w:left="1171" w:hanging="287"/>
        <w:spacing w:before="120"/>
        <w:tabs>
          <w:tab w:val="left" w:pos="1172" w:leader="none"/>
        </w:tabs>
        <w:rPr>
          <w:sz w:val="28"/>
        </w:rPr>
      </w:pPr>
      <w:r>
        <w:rPr>
          <w:sz w:val="28"/>
        </w:rPr>
        <w:t xml:space="preserve">ознакомление </w:t>
      </w:r>
      <w:r>
        <w:rPr>
          <w:sz w:val="28"/>
        </w:rPr>
        <w:t xml:space="preserve"> заключением о профессиональном</w:t>
      </w:r>
      <w:r>
        <w:rPr>
          <w:sz w:val="28"/>
        </w:rPr>
        <w:t xml:space="preserve"> </w:t>
      </w:r>
      <w:r>
        <w:rPr>
          <w:sz w:val="28"/>
        </w:rPr>
        <w:t xml:space="preserve">развитии.</w:t>
      </w:r>
      <w:r>
        <w:rPr>
          <w:sz w:val="28"/>
        </w:rPr>
      </w:r>
    </w:p>
    <w:p>
      <w:pPr>
        <w:pStyle w:val="709"/>
        <w:ind w:left="319"/>
        <w:spacing w:before="169" w:line="276" w:lineRule="auto"/>
      </w:pPr>
      <w:r>
        <w:t xml:space="preserve">Все материалы, представленные на оценку, и ее результаты после проведения собеседования помещаются в дело молодого специалиста.</w:t>
      </w:r>
      <w:r/>
    </w:p>
    <w:p>
      <w:pPr>
        <w:pStyle w:val="709"/>
        <w:ind w:left="319"/>
        <w:spacing w:before="169" w:line="276" w:lineRule="auto"/>
      </w:pPr>
      <w:r/>
      <w:r/>
    </w:p>
    <w:p>
      <w:pPr>
        <w:pStyle w:val="700"/>
        <w:ind w:left="319" w:firstLine="220"/>
      </w:pPr>
      <w:r>
        <w:t xml:space="preserve">Этап 3 (второй-третий год)</w:t>
      </w:r>
      <w:r/>
    </w:p>
    <w:p>
      <w:pPr>
        <w:pStyle w:val="700"/>
        <w:ind w:left="319" w:firstLine="220"/>
      </w:pPr>
      <w:r>
        <w:t xml:space="preserve">Развитие потенциала молодого специалиста</w:t>
      </w:r>
      <w:r/>
    </w:p>
    <w:p>
      <w:pPr>
        <w:pStyle w:val="709"/>
        <w:ind w:left="319" w:right="226"/>
        <w:jc w:val="both"/>
        <w:spacing w:before="163" w:line="276" w:lineRule="auto"/>
      </w:pPr>
      <w:r>
        <w:rPr>
          <w:b/>
        </w:rPr>
        <w:t xml:space="preserve">Цель этапа </w:t>
      </w:r>
      <w:r>
        <w:t xml:space="preserve">– обеспечить развитие профессиональных и деловых качеств молодого специалиста и определить из их числа наиболее потенциальных и перспективных работников для формирования кадрового резерва и планирования карьеры.</w:t>
      </w:r>
      <w:r/>
    </w:p>
    <w:p>
      <w:pPr>
        <w:jc w:val="both"/>
        <w:spacing w:line="276" w:lineRule="auto"/>
        <w:sectPr>
          <w:footnotePr/>
          <w:endnotePr/>
          <w:type w:val="nextPage"/>
          <w:pgSz w:w="11910" w:h="16840" w:orient="portrait"/>
          <w:pgMar w:top="1040" w:right="620" w:bottom="1240" w:left="11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709"/>
        <w:ind w:left="318" w:right="228"/>
        <w:jc w:val="both"/>
        <w:spacing w:before="67" w:line="278" w:lineRule="auto"/>
      </w:pPr>
      <w:r>
        <w:t xml:space="preserve">Мероприятия по развитию молодого специалиста проводятся на протяжении вто</w:t>
      </w:r>
      <w:r>
        <w:t xml:space="preserve">рого и третьего года работы</w:t>
      </w:r>
      <w:r>
        <w:t xml:space="preserve">.</w:t>
      </w:r>
      <w:r/>
    </w:p>
    <w:p>
      <w:pPr>
        <w:pStyle w:val="709"/>
        <w:ind w:left="318" w:right="226" w:firstLine="208"/>
        <w:jc w:val="both"/>
        <w:spacing w:before="115" w:line="276" w:lineRule="auto"/>
      </w:pPr>
      <w:r>
        <w:t xml:space="preserve">Учитель-наставник совместно с молодым специалистом составляет индивидуальный план развития потенциала</w:t>
      </w:r>
      <w:r>
        <w:rPr>
          <w:b/>
          <w:i/>
        </w:rPr>
        <w:t xml:space="preserve">. </w:t>
      </w:r>
      <w:r>
        <w:t xml:space="preserve">В процессе работы индивидуальный план молодого специалиста может быть откорректирован по инициативе учителя-наставника или самого специалиста.</w:t>
      </w:r>
      <w:r/>
    </w:p>
    <w:p>
      <w:pPr>
        <w:pStyle w:val="709"/>
        <w:ind w:left="318" w:right="229"/>
        <w:jc w:val="both"/>
        <w:spacing w:before="120" w:line="276" w:lineRule="auto"/>
      </w:pPr>
      <w:r>
        <w:t xml:space="preserve">Работа с молодым специалистом на данном этапе строится в соответствии с индивидуальным планом и может включать следующие формы:</w:t>
      </w:r>
      <w:r/>
    </w:p>
    <w:p>
      <w:pPr>
        <w:pStyle w:val="711"/>
        <w:numPr>
          <w:ilvl w:val="1"/>
          <w:numId w:val="14"/>
        </w:numPr>
        <w:spacing w:before="60"/>
        <w:tabs>
          <w:tab w:val="left" w:pos="1171" w:leader="none"/>
        </w:tabs>
        <w:rPr>
          <w:sz w:val="28"/>
        </w:rPr>
      </w:pPr>
      <w:r>
        <w:rPr>
          <w:sz w:val="28"/>
        </w:rPr>
        <w:t xml:space="preserve">обучение;</w:t>
      </w:r>
      <w:r>
        <w:rPr>
          <w:sz w:val="28"/>
        </w:rPr>
      </w:r>
    </w:p>
    <w:p>
      <w:pPr>
        <w:pStyle w:val="711"/>
        <w:numPr>
          <w:ilvl w:val="1"/>
          <w:numId w:val="14"/>
        </w:numPr>
        <w:ind w:left="1171" w:hanging="287"/>
        <w:spacing w:before="105"/>
        <w:tabs>
          <w:tab w:val="left" w:pos="1172" w:leader="none"/>
        </w:tabs>
        <w:rPr>
          <w:sz w:val="28"/>
        </w:rPr>
      </w:pPr>
      <w:r>
        <w:rPr>
          <w:sz w:val="28"/>
        </w:rPr>
        <w:t xml:space="preserve">самообучение;</w:t>
      </w:r>
      <w:r>
        <w:rPr>
          <w:sz w:val="28"/>
        </w:rPr>
      </w:r>
    </w:p>
    <w:p>
      <w:pPr>
        <w:pStyle w:val="711"/>
        <w:numPr>
          <w:ilvl w:val="1"/>
          <w:numId w:val="14"/>
        </w:numPr>
        <w:ind w:left="1171" w:hanging="287"/>
        <w:spacing w:before="109"/>
        <w:tabs>
          <w:tab w:val="left" w:pos="1172" w:leader="none"/>
        </w:tabs>
        <w:rPr>
          <w:sz w:val="28"/>
        </w:rPr>
      </w:pPr>
      <w:r>
        <w:rPr>
          <w:sz w:val="28"/>
        </w:rPr>
        <w:t xml:space="preserve">участие в конкурсах молодежных</w:t>
      </w:r>
      <w:r>
        <w:rPr>
          <w:sz w:val="28"/>
        </w:rPr>
        <w:t xml:space="preserve"> </w:t>
      </w:r>
      <w:r>
        <w:rPr>
          <w:sz w:val="28"/>
        </w:rPr>
        <w:t xml:space="preserve">разработок;</w:t>
      </w:r>
      <w:r>
        <w:rPr>
          <w:sz w:val="28"/>
        </w:rPr>
      </w:r>
    </w:p>
    <w:p>
      <w:pPr>
        <w:pStyle w:val="711"/>
        <w:numPr>
          <w:ilvl w:val="1"/>
          <w:numId w:val="14"/>
        </w:numPr>
        <w:ind w:left="1171" w:hanging="287"/>
        <w:spacing w:before="108"/>
        <w:tabs>
          <w:tab w:val="left" w:pos="1172" w:leader="none"/>
        </w:tabs>
        <w:rPr>
          <w:sz w:val="28"/>
        </w:rPr>
      </w:pPr>
      <w:r>
        <w:rPr>
          <w:sz w:val="28"/>
        </w:rPr>
        <w:t xml:space="preserve">участие в мероприятиях, организованных</w:t>
      </w:r>
      <w:r>
        <w:rPr>
          <w:sz w:val="28"/>
        </w:rPr>
        <w:t xml:space="preserve"> школой</w:t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709"/>
        <w:ind w:left="319"/>
        <w:spacing w:before="167" w:line="278" w:lineRule="auto"/>
      </w:pPr>
      <w:r>
        <w:t xml:space="preserve">Оценка развития потенциала молодого специалиста проводится </w:t>
      </w:r>
      <w:r>
        <w:t xml:space="preserve">в последний месяц данного этапа и </w:t>
      </w:r>
      <w:r>
        <w:t xml:space="preserve">осуществляется</w:t>
      </w:r>
      <w:r>
        <w:t xml:space="preserve"> ответственным за наставничество</w:t>
      </w:r>
      <w:r>
        <w:t xml:space="preserve">.</w:t>
      </w:r>
      <w:r/>
    </w:p>
    <w:p>
      <w:pPr>
        <w:pStyle w:val="709"/>
        <w:ind w:left="319"/>
        <w:spacing w:before="118"/>
      </w:pPr>
      <w:r>
        <w:t xml:space="preserve">На процедуру оценки пре</w:t>
      </w:r>
      <w:r>
        <w:t xml:space="preserve">дставляется и</w:t>
      </w:r>
      <w:r>
        <w:t xml:space="preserve">ндивидуальный план развития потенциала молодого специалиста (с отметкой о</w:t>
      </w:r>
      <w:r>
        <w:t xml:space="preserve"> </w:t>
      </w:r>
      <w:r>
        <w:t xml:space="preserve">выполнении);</w:t>
      </w:r>
      <w:r/>
    </w:p>
    <w:p>
      <w:pPr>
        <w:pStyle w:val="709"/>
        <w:ind w:left="319" w:right="226"/>
        <w:jc w:val="both"/>
        <w:spacing w:before="124" w:line="276" w:lineRule="auto"/>
        <w:rPr>
          <w:b/>
          <w:i/>
        </w:rPr>
      </w:pPr>
      <w:r>
        <w:t xml:space="preserve">Результаты оценки оформляются в виде заключения о развитии потенциала молодого специалиста</w:t>
      </w:r>
      <w:r>
        <w:t xml:space="preserve">.</w:t>
      </w:r>
      <w:r>
        <w:t xml:space="preserve"> </w:t>
      </w:r>
      <w:r>
        <w:rPr>
          <w:b/>
          <w:i/>
        </w:rPr>
      </w:r>
    </w:p>
    <w:p>
      <w:pPr>
        <w:pStyle w:val="709"/>
        <w:ind w:left="319" w:right="226"/>
        <w:jc w:val="both"/>
        <w:spacing w:before="119" w:line="276" w:lineRule="auto"/>
      </w:pPr>
      <w:r>
        <w:t xml:space="preserve">В случае необходимости уточнения информации, содержащейся в представленных документах, на процедуру оценки может быть приглашен молодой специалист.</w:t>
      </w:r>
      <w:r/>
    </w:p>
    <w:p>
      <w:pPr>
        <w:pStyle w:val="709"/>
        <w:ind w:left="319" w:right="228"/>
        <w:jc w:val="both"/>
        <w:spacing w:before="120" w:line="276" w:lineRule="auto"/>
      </w:pPr>
      <w:r>
        <w:t xml:space="preserve">В ходе собеседования</w:t>
      </w:r>
      <w:r>
        <w:t xml:space="preserve"> по результатам оценки:</w:t>
      </w:r>
      <w:r/>
    </w:p>
    <w:p>
      <w:pPr>
        <w:pStyle w:val="711"/>
        <w:numPr>
          <w:ilvl w:val="1"/>
          <w:numId w:val="14"/>
        </w:numPr>
        <w:ind w:left="1172" w:hanging="287"/>
        <w:spacing w:before="120"/>
        <w:tabs>
          <w:tab w:val="left" w:pos="1173" w:leader="none"/>
        </w:tabs>
        <w:rPr>
          <w:sz w:val="28"/>
        </w:rPr>
      </w:pPr>
      <w:r>
        <w:rPr>
          <w:sz w:val="28"/>
        </w:rPr>
        <w:t xml:space="preserve">сообщаются</w:t>
      </w:r>
      <w:r>
        <w:rPr>
          <w:sz w:val="28"/>
        </w:rPr>
        <w:t xml:space="preserve"> результаты</w:t>
      </w:r>
      <w:r>
        <w:rPr>
          <w:sz w:val="28"/>
        </w:rPr>
        <w:t xml:space="preserve"> процедуры </w:t>
      </w:r>
      <w:r>
        <w:rPr>
          <w:sz w:val="28"/>
        </w:rPr>
        <w:t xml:space="preserve">оцен</w:t>
      </w:r>
      <w:r>
        <w:rPr>
          <w:sz w:val="28"/>
        </w:rPr>
        <w:t xml:space="preserve">ивания</w:t>
      </w:r>
      <w:r>
        <w:rPr>
          <w:sz w:val="28"/>
        </w:rPr>
        <w:t xml:space="preserve">;</w:t>
      </w:r>
      <w:r>
        <w:rPr>
          <w:sz w:val="28"/>
        </w:rPr>
      </w:r>
    </w:p>
    <w:p>
      <w:pPr>
        <w:pStyle w:val="711"/>
        <w:numPr>
          <w:ilvl w:val="1"/>
          <w:numId w:val="14"/>
        </w:numPr>
        <w:ind w:left="1172" w:hanging="287"/>
        <w:spacing w:before="166"/>
        <w:tabs>
          <w:tab w:val="left" w:pos="1173" w:leader="none"/>
        </w:tabs>
        <w:rPr>
          <w:sz w:val="28"/>
        </w:rPr>
      </w:pPr>
      <w:r>
        <w:rPr>
          <w:sz w:val="28"/>
        </w:rPr>
        <w:t xml:space="preserve">обсуждаются</w:t>
      </w:r>
      <w:r>
        <w:rPr>
          <w:sz w:val="28"/>
        </w:rPr>
        <w:t xml:space="preserve"> возможные перспективы развития</w:t>
      </w:r>
      <w:r>
        <w:rPr>
          <w:sz w:val="28"/>
        </w:rPr>
        <w:t xml:space="preserve">;</w:t>
      </w:r>
      <w:r>
        <w:rPr>
          <w:sz w:val="28"/>
        </w:rPr>
      </w:r>
    </w:p>
    <w:p>
      <w:pPr>
        <w:pStyle w:val="711"/>
        <w:numPr>
          <w:ilvl w:val="1"/>
          <w:numId w:val="14"/>
        </w:numPr>
        <w:ind w:left="1172" w:hanging="287"/>
        <w:spacing w:before="169"/>
        <w:tabs>
          <w:tab w:val="left" w:pos="1173" w:leader="none"/>
        </w:tabs>
        <w:rPr>
          <w:sz w:val="28"/>
        </w:rPr>
      </w:pPr>
      <w:r>
        <w:rPr>
          <w:sz w:val="28"/>
        </w:rPr>
        <w:t xml:space="preserve">ознакомление</w:t>
      </w:r>
      <w:r>
        <w:rPr>
          <w:sz w:val="28"/>
        </w:rPr>
        <w:t xml:space="preserve"> с заключением о развитии</w:t>
      </w:r>
      <w:r>
        <w:rPr>
          <w:sz w:val="28"/>
        </w:rPr>
        <w:t xml:space="preserve"> </w:t>
      </w:r>
      <w:r>
        <w:rPr>
          <w:sz w:val="28"/>
        </w:rPr>
        <w:t xml:space="preserve">потенциала.</w:t>
      </w:r>
      <w:r>
        <w:rPr>
          <w:sz w:val="28"/>
        </w:rPr>
      </w:r>
    </w:p>
    <w:p>
      <w:pPr>
        <w:pStyle w:val="709"/>
        <w:ind w:left="320"/>
        <w:spacing w:before="169" w:line="276" w:lineRule="auto"/>
        <w:sectPr>
          <w:footnotePr/>
          <w:endnotePr/>
          <w:type w:val="nextPage"/>
          <w:pgSz w:w="11910" w:h="16840" w:orient="portrait"/>
          <w:pgMar w:top="1040" w:right="620" w:bottom="1240" w:left="1100" w:header="0" w:footer="978" w:gutter="0"/>
          <w:cols w:num="1" w:sep="0" w:space="720" w:equalWidth="1"/>
          <w:docGrid w:linePitch="360"/>
        </w:sectPr>
      </w:pPr>
      <w:r>
        <w:t xml:space="preserve">Все материалы, </w:t>
      </w:r>
      <w:r>
        <w:t xml:space="preserve">представленные на оценку</w:t>
      </w:r>
      <w:r>
        <w:t xml:space="preserve">,</w:t>
      </w:r>
      <w:r>
        <w:t xml:space="preserve"> и ее результаты в течение трех дней после проведения собеседования помеща</w:t>
      </w:r>
      <w:r>
        <w:t xml:space="preserve">ются в дело молодого специалиста. </w:t>
      </w:r>
      <w:r/>
    </w:p>
    <w:p>
      <w:pPr>
        <w:pStyle w:val="709"/>
        <w:ind w:right="226"/>
        <w:jc w:val="both"/>
        <w:spacing w:before="67" w:line="276" w:lineRule="auto"/>
      </w:pPr>
      <w:r>
        <w:t xml:space="preserve">По окончании срока наставничества молодой педагог совместно с наставником в течение 10 дней сдает следующие документы:</w:t>
      </w:r>
      <w:r/>
    </w:p>
    <w:p>
      <w:pPr>
        <w:pStyle w:val="709"/>
        <w:spacing w:before="3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711"/>
        <w:numPr>
          <w:ilvl w:val="0"/>
          <w:numId w:val="14"/>
        </w:numPr>
        <w:ind w:left="481" w:hanging="164"/>
        <w:jc w:val="both"/>
        <w:tabs>
          <w:tab w:val="left" w:pos="482" w:leader="none"/>
        </w:tabs>
        <w:rPr>
          <w:sz w:val="28"/>
        </w:rPr>
      </w:pPr>
      <w:r>
        <w:rPr>
          <w:b/>
          <w:sz w:val="28"/>
        </w:rPr>
        <w:t xml:space="preserve">отчет</w:t>
      </w:r>
      <w:r>
        <w:rPr>
          <w:sz w:val="28"/>
        </w:rPr>
        <w:t xml:space="preserve"> молодого специалиста о проделанной</w:t>
      </w:r>
      <w:r>
        <w:rPr>
          <w:sz w:val="28"/>
        </w:rPr>
        <w:t xml:space="preserve"> </w:t>
      </w:r>
      <w:r>
        <w:rPr>
          <w:sz w:val="28"/>
        </w:rPr>
        <w:t xml:space="preserve">работе;</w:t>
      </w:r>
      <w:r>
        <w:rPr>
          <w:sz w:val="28"/>
        </w:rPr>
      </w:r>
    </w:p>
    <w:p>
      <w:pPr>
        <w:pStyle w:val="709"/>
        <w:spacing w:before="9"/>
      </w:pPr>
      <w:r/>
      <w:r/>
    </w:p>
    <w:p>
      <w:pPr>
        <w:ind w:left="318" w:hanging="1"/>
        <w:spacing w:line="278" w:lineRule="auto"/>
        <w:rPr>
          <w:b/>
          <w:i/>
          <w:sz w:val="28"/>
        </w:rPr>
      </w:pPr>
      <w:r>
        <w:rPr>
          <w:b/>
          <w:sz w:val="28"/>
        </w:rPr>
        <w:t xml:space="preserve">-оценка </w:t>
      </w:r>
      <w:r>
        <w:rPr>
          <w:sz w:val="28"/>
        </w:rPr>
        <w:t xml:space="preserve">педагогической деятельности молодого специалиста наставником</w:t>
      </w:r>
      <w:r>
        <w:rPr>
          <w:sz w:val="28"/>
        </w:rPr>
        <w:t xml:space="preserve">;</w:t>
      </w:r>
      <w:r>
        <w:rPr>
          <w:sz w:val="28"/>
        </w:rPr>
        <w:t xml:space="preserve"> </w:t>
      </w:r>
      <w:r>
        <w:rPr>
          <w:b/>
          <w:i/>
          <w:sz w:val="28"/>
        </w:rPr>
      </w:r>
    </w:p>
    <w:p>
      <w:pPr>
        <w:pStyle w:val="709"/>
        <w:spacing w:before="8"/>
        <w:rPr>
          <w:b/>
          <w:i/>
          <w:sz w:val="23"/>
        </w:rPr>
      </w:pPr>
      <w:r>
        <w:rPr>
          <w:b/>
          <w:i/>
          <w:sz w:val="23"/>
        </w:rPr>
      </w:r>
      <w:r>
        <w:rPr>
          <w:b/>
          <w:i/>
          <w:sz w:val="23"/>
        </w:rPr>
      </w:r>
    </w:p>
    <w:p>
      <w:pPr>
        <w:pStyle w:val="711"/>
        <w:numPr>
          <w:ilvl w:val="0"/>
          <w:numId w:val="14"/>
        </w:numPr>
        <w:ind w:right="227" w:firstLine="0"/>
        <w:jc w:val="both"/>
        <w:spacing w:line="276" w:lineRule="auto"/>
        <w:tabs>
          <w:tab w:val="left" w:pos="547" w:leader="none"/>
        </w:tabs>
        <w:rPr>
          <w:sz w:val="28"/>
        </w:rPr>
      </w:pPr>
      <w:r>
        <w:rPr>
          <w:b/>
          <w:sz w:val="28"/>
        </w:rPr>
        <w:t xml:space="preserve">план</w:t>
      </w:r>
      <w:r>
        <w:rPr>
          <w:sz w:val="28"/>
        </w:rPr>
        <w:t xml:space="preserve"> профессионального становления с оценкой наставником проделанной работы и отзывом с предложениями по дальнейшей работе молодого специалиста.</w:t>
      </w:r>
      <w:r>
        <w:rPr>
          <w:sz w:val="28"/>
        </w:rPr>
      </w:r>
    </w:p>
    <w:p>
      <w:pPr>
        <w:pStyle w:val="709"/>
        <w:spacing w:before="5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709"/>
        <w:ind w:left="388"/>
        <w:tabs>
          <w:tab w:val="left" w:pos="2214" w:leader="none"/>
          <w:tab w:val="left" w:pos="3953" w:leader="none"/>
          <w:tab w:val="left" w:pos="4287" w:leader="none"/>
          <w:tab w:val="left" w:pos="5609" w:leader="none"/>
          <w:tab w:val="left" w:pos="6919" w:leader="none"/>
          <w:tab w:val="left" w:pos="8795" w:leader="none"/>
        </w:tabs>
      </w:pPr>
      <w:r>
        <w:t xml:space="preserve">Деятельность</w:t>
      </w:r>
      <w:r>
        <w:tab/>
        <w:t xml:space="preserve">наставника</w:t>
      </w:r>
      <w:r>
        <w:tab/>
        <w:t xml:space="preserve">в</w:t>
      </w:r>
      <w:r>
        <w:tab/>
        <w:t xml:space="preserve">работе с</w:t>
      </w:r>
      <w:r>
        <w:tab/>
        <w:t xml:space="preserve">молодым</w:t>
      </w:r>
      <w:r>
        <w:tab/>
        <w:t xml:space="preserve">специалистом</w:t>
      </w:r>
      <w:r>
        <w:tab/>
        <w:t xml:space="preserve">считается</w:t>
      </w:r>
      <w:r/>
    </w:p>
    <w:p>
      <w:pPr>
        <w:ind w:left="318"/>
        <w:spacing w:before="46"/>
        <w:rPr>
          <w:sz w:val="28"/>
        </w:rPr>
      </w:pPr>
      <w:r>
        <w:rPr>
          <w:b/>
          <w:i/>
          <w:sz w:val="28"/>
        </w:rPr>
        <w:t xml:space="preserve">эффективной, </w:t>
      </w:r>
      <w:r>
        <w:rPr>
          <w:sz w:val="28"/>
        </w:rPr>
        <w:t xml:space="preserve">если</w:t>
      </w:r>
      <w:r>
        <w:rPr>
          <w:sz w:val="28"/>
        </w:rPr>
        <w:t xml:space="preserve">:</w:t>
      </w:r>
      <w:r>
        <w:rPr>
          <w:sz w:val="28"/>
        </w:rPr>
      </w:r>
    </w:p>
    <w:p>
      <w:pPr>
        <w:pStyle w:val="709"/>
        <w:spacing w:before="8"/>
      </w:pPr>
      <w:r/>
      <w:r/>
    </w:p>
    <w:p>
      <w:pPr>
        <w:pStyle w:val="711"/>
        <w:numPr>
          <w:ilvl w:val="0"/>
          <w:numId w:val="14"/>
        </w:numPr>
        <w:ind w:right="226" w:firstLine="0"/>
        <w:jc w:val="both"/>
        <w:spacing w:before="1" w:line="273" w:lineRule="auto"/>
        <w:tabs>
          <w:tab w:val="left" w:pos="646" w:leader="none"/>
        </w:tabs>
        <w:rPr>
          <w:sz w:val="28"/>
        </w:rPr>
      </w:pPr>
      <w:r>
        <w:rPr>
          <w:sz w:val="28"/>
        </w:rPr>
        <w:t xml:space="preserve">молодой педагог овладел необходимыми теоретическими знаниями и практическими навыками организации </w:t>
      </w:r>
      <w:r>
        <w:rPr>
          <w:sz w:val="28"/>
        </w:rPr>
        <w:t xml:space="preserve">воспитательной </w:t>
      </w:r>
      <w:r>
        <w:rPr>
          <w:sz w:val="28"/>
        </w:rPr>
        <w:t xml:space="preserve">деятельности;</w:t>
      </w:r>
      <w:r>
        <w:rPr>
          <w:sz w:val="28"/>
        </w:rPr>
      </w:r>
    </w:p>
    <w:p>
      <w:pPr>
        <w:pStyle w:val="709"/>
        <w:spacing w:before="1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711"/>
        <w:numPr>
          <w:ilvl w:val="0"/>
          <w:numId w:val="14"/>
        </w:numPr>
        <w:ind w:right="227" w:firstLine="0"/>
        <w:jc w:val="both"/>
        <w:spacing w:line="273" w:lineRule="auto"/>
        <w:tabs>
          <w:tab w:val="left" w:pos="540" w:leader="none"/>
        </w:tabs>
        <w:rPr>
          <w:sz w:val="28"/>
        </w:rPr>
      </w:pPr>
      <w:r>
        <w:rPr>
          <w:sz w:val="28"/>
        </w:rPr>
        <w:t xml:space="preserve">проведение </w:t>
      </w:r>
      <w:r>
        <w:rPr>
          <w:sz w:val="28"/>
        </w:rPr>
        <w:t xml:space="preserve">воспитательных </w:t>
      </w:r>
      <w:r>
        <w:rPr>
          <w:sz w:val="28"/>
        </w:rPr>
        <w:t xml:space="preserve">занятий</w:t>
      </w:r>
      <w:r>
        <w:rPr>
          <w:sz w:val="28"/>
        </w:rPr>
        <w:t xml:space="preserve"> и мероприятий </w:t>
      </w:r>
      <w:r>
        <w:rPr>
          <w:sz w:val="28"/>
        </w:rPr>
        <w:t xml:space="preserve"> стало привычным, работа не вызывает чувства страха, неуверенности;</w:t>
      </w:r>
      <w:r>
        <w:rPr>
          <w:sz w:val="28"/>
        </w:rPr>
      </w:r>
    </w:p>
    <w:p>
      <w:pPr>
        <w:pStyle w:val="709"/>
        <w:spacing w:before="7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711"/>
        <w:numPr>
          <w:ilvl w:val="0"/>
          <w:numId w:val="14"/>
        </w:numPr>
        <w:ind w:left="481" w:hanging="164"/>
        <w:jc w:val="both"/>
        <w:tabs>
          <w:tab w:val="left" w:pos="482" w:leader="none"/>
        </w:tabs>
        <w:rPr>
          <w:sz w:val="28"/>
        </w:rPr>
        <w:sectPr>
          <w:footnotePr/>
          <w:endnotePr/>
          <w:type w:val="nextPage"/>
          <w:pgSz w:w="11910" w:h="16840" w:orient="portrait"/>
          <w:pgMar w:top="1040" w:right="620" w:bottom="1240" w:left="1100" w:header="0" w:footer="978" w:gutter="0"/>
          <w:cols w:num="1" w:sep="0" w:space="720" w:equalWidth="1"/>
          <w:docGrid w:linePitch="360"/>
        </w:sectPr>
      </w:pPr>
      <w:r>
        <w:rPr>
          <w:sz w:val="28"/>
        </w:rPr>
        <w:t xml:space="preserve">показатели качества </w:t>
      </w:r>
      <w:r>
        <w:rPr>
          <w:sz w:val="28"/>
        </w:rPr>
        <w:t xml:space="preserve">проведения и подготовки мероприятий на достаточном </w:t>
      </w:r>
      <w:r>
        <w:rPr>
          <w:sz w:val="28"/>
        </w:rPr>
        <w:t xml:space="preserve">уровне.</w:t>
      </w:r>
      <w:r>
        <w:rPr>
          <w:sz w:val="28"/>
        </w:rPr>
      </w:r>
    </w:p>
    <w:p>
      <w:pPr>
        <w:pStyle w:val="727"/>
        <w:spacing w:before="0" w:beforeAutospacing="0" w:after="0" w:afterAutospacing="0" w:line="294" w:lineRule="atLeast"/>
      </w:pPr>
      <w:r/>
      <w:r/>
    </w:p>
    <w:sectPr>
      <w:footerReference w:type="default" r:id="rId9"/>
      <w:footnotePr/>
      <w:endnotePr/>
      <w:type w:val="nextPage"/>
      <w:pgSz w:w="11910" w:h="16840" w:orient="portrait"/>
      <w:pgMar w:top="1040" w:right="620" w:bottom="1240" w:left="1100" w:header="0" w:footer="978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459" w:hanging="353"/>
      </w:pPr>
      <w:rPr>
        <w:rFonts w:hint="default" w:ascii="Symbol" w:hAnsi="Symbol" w:eastAsia="Symbol" w:cs="Symbol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32" w:hanging="35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05" w:hanging="35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77" w:hanging="35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50" w:hanging="35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23" w:hanging="35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95" w:hanging="35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68" w:hanging="35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41" w:hanging="35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18" w:hanging="213"/>
        <w:jc w:val="left"/>
      </w:pPr>
      <w:rPr>
        <w:rFonts w:hint="default" w:ascii="Times New Roman" w:hAnsi="Times New Roman" w:eastAsia="Times New Roman" w:cs="Times New Roman"/>
        <w:spacing w:val="-1"/>
        <w:sz w:val="26"/>
        <w:szCs w:val="26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600" w:hanging="21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4331" w:hanging="21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5063" w:hanging="21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795" w:hanging="21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527" w:hanging="21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259" w:hanging="21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990" w:hanging="21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722" w:hanging="21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99" w:hanging="281"/>
        <w:jc w:val="left"/>
      </w:pPr>
      <w:rPr>
        <w:rFonts w:hint="default"/>
        <w:b/>
        <w:bCs/>
        <w:spacing w:val="0"/>
        <w:lang w:val="ru-RU" w:eastAsia="en-US" w:bidi="ar-SA"/>
      </w:rPr>
    </w:lvl>
    <w:lvl w:ilvl="1">
      <w:start w:val="1"/>
      <w:numFmt w:val="bullet"/>
      <w:isLgl w:val="false"/>
      <w:suff w:val="tab"/>
      <w:lvlText w:val=""/>
      <w:lvlJc w:val="left"/>
      <w:pPr>
        <w:ind w:left="1038" w:hanging="36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56" w:hanging="36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72" w:hanging="36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05" w:hanging="36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21" w:hanging="36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37" w:hanging="36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53" w:hanging="36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18" w:hanging="272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"/>
      <w:lvlJc w:val="left"/>
      <w:pPr>
        <w:ind w:left="1170" w:hanging="286"/>
      </w:pPr>
      <w:rPr>
        <w:rFonts w:hint="default" w:ascii="Symbol" w:hAnsi="Symbol" w:eastAsia="Symbol" w:cs="Symbol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81" w:hanging="28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82" w:hanging="28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83" w:hanging="28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84" w:hanging="28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84" w:hanging="28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827" w:hanging="348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827" w:hanging="348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18" w:hanging="341"/>
        <w:jc w:val="left"/>
      </w:pPr>
      <w:rPr>
        <w:rFonts w:hint="default" w:ascii="Times New Roman" w:hAnsi="Times New Roman" w:eastAsia="Times New Roman" w:cs="Times New Roman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06" w:hanging="34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93" w:hanging="34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79" w:hanging="34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66" w:hanging="34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53" w:hanging="34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39" w:hanging="34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6" w:hanging="34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13" w:hanging="34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529" w:hanging="212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"/>
      <w:lvlJc w:val="left"/>
      <w:pPr>
        <w:ind w:left="858" w:hanging="360"/>
      </w:pPr>
      <w:rPr>
        <w:rFonts w:hint="default" w:ascii="Wingdings" w:hAnsi="Wingdings" w:eastAsia="Wingdings" w:cs="Wingdings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"/>
      <w:lvlJc w:val="left"/>
      <w:pPr>
        <w:ind w:left="1038" w:hanging="360"/>
      </w:pPr>
      <w:rPr>
        <w:rFonts w:hint="default" w:ascii="Wingdings" w:hAnsi="Wingdings" w:eastAsia="Wingdings" w:cs="Wingdings"/>
        <w:sz w:val="28"/>
        <w:szCs w:val="28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183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56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899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827" w:hanging="348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827" w:hanging="348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827" w:hanging="348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827" w:hanging="360"/>
      </w:pPr>
      <w:rPr>
        <w:rFonts w:hint="default" w:ascii="Symbol" w:hAnsi="Symbol" w:eastAsia="Symbol" w:cs="Symbol"/>
        <w:sz w:val="20"/>
        <w:szCs w:val="20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683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409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73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726" w:hanging="36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12" w:hanging="567"/>
        <w:jc w:val="left"/>
      </w:pPr>
      <w:rPr>
        <w:rFonts w:hint="default" w:ascii="Times New Roman" w:hAnsi="Times New Roman" w:eastAsia="Times New Roman" w:cs="Times New Roman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4316" w:hanging="708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4971" w:hanging="70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5623" w:hanging="70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6275" w:hanging="70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927" w:hanging="70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579" w:hanging="70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8230" w:hanging="70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882" w:hanging="70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827" w:hanging="348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827" w:hanging="348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827" w:hanging="348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827" w:hanging="348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887" w:hanging="288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95" w:hanging="28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11" w:hanging="28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27" w:hanging="28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42" w:hanging="28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58" w:hanging="28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174" w:hanging="28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889" w:hanging="28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605" w:hanging="28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7"/>
  </w:num>
  <w:num w:numId="3">
    <w:abstractNumId w:val="8"/>
  </w:num>
  <w:num w:numId="4">
    <w:abstractNumId w:val="16"/>
  </w:num>
  <w:num w:numId="5">
    <w:abstractNumId w:val="15"/>
  </w:num>
  <w:num w:numId="6">
    <w:abstractNumId w:val="10"/>
  </w:num>
  <w:num w:numId="7">
    <w:abstractNumId w:val="9"/>
  </w:num>
  <w:num w:numId="8">
    <w:abstractNumId w:val="4"/>
  </w:num>
  <w:num w:numId="9">
    <w:abstractNumId w:val="13"/>
  </w:num>
  <w:num w:numId="10">
    <w:abstractNumId w:val="14"/>
  </w:num>
  <w:num w:numId="11">
    <w:abstractNumId w:val="11"/>
  </w:num>
  <w:num w:numId="12">
    <w:abstractNumId w:val="6"/>
  </w:num>
  <w:num w:numId="13">
    <w:abstractNumId w:val="7"/>
  </w:num>
  <w:num w:numId="14">
    <w:abstractNumId w:val="3"/>
  </w:num>
  <w:num w:numId="15">
    <w:abstractNumId w:val="1"/>
  </w:num>
  <w:num w:numId="16">
    <w:abstractNumId w:val="0"/>
  </w:num>
  <w:num w:numId="17">
    <w:abstractNumId w:val="12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01"/>
    <w:link w:val="700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99"/>
    <w:next w:val="69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70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99"/>
    <w:next w:val="69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0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99"/>
    <w:next w:val="69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0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9"/>
    <w:next w:val="69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0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9"/>
    <w:next w:val="69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0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9"/>
    <w:next w:val="69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0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9"/>
    <w:next w:val="69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0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9"/>
    <w:next w:val="69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0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701"/>
    <w:link w:val="710"/>
    <w:uiPriority w:val="10"/>
    <w:rPr>
      <w:sz w:val="48"/>
      <w:szCs w:val="48"/>
    </w:rPr>
  </w:style>
  <w:style w:type="paragraph" w:styleId="36">
    <w:name w:val="Subtitle"/>
    <w:basedOn w:val="699"/>
    <w:next w:val="69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01"/>
    <w:link w:val="36"/>
    <w:uiPriority w:val="11"/>
    <w:rPr>
      <w:sz w:val="24"/>
      <w:szCs w:val="24"/>
    </w:rPr>
  </w:style>
  <w:style w:type="paragraph" w:styleId="38">
    <w:name w:val="Quote"/>
    <w:basedOn w:val="699"/>
    <w:next w:val="69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99"/>
    <w:next w:val="69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01"/>
    <w:link w:val="715"/>
    <w:uiPriority w:val="99"/>
  </w:style>
  <w:style w:type="character" w:styleId="45">
    <w:name w:val="Footer Char"/>
    <w:basedOn w:val="701"/>
    <w:link w:val="717"/>
    <w:uiPriority w:val="99"/>
  </w:style>
  <w:style w:type="paragraph" w:styleId="46">
    <w:name w:val="Caption"/>
    <w:basedOn w:val="699"/>
    <w:next w:val="69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17"/>
    <w:uiPriority w:val="99"/>
  </w:style>
  <w:style w:type="table" w:styleId="48">
    <w:name w:val="Table Grid"/>
    <w:basedOn w:val="70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7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0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9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01"/>
    <w:uiPriority w:val="99"/>
    <w:unhideWhenUsed/>
    <w:rPr>
      <w:vertAlign w:val="superscript"/>
    </w:rPr>
  </w:style>
  <w:style w:type="paragraph" w:styleId="178">
    <w:name w:val="endnote text"/>
    <w:basedOn w:val="69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01"/>
    <w:uiPriority w:val="99"/>
    <w:semiHidden/>
    <w:unhideWhenUsed/>
    <w:rPr>
      <w:vertAlign w:val="superscript"/>
    </w:rPr>
  </w:style>
  <w:style w:type="paragraph" w:styleId="185">
    <w:name w:val="toc 5"/>
    <w:basedOn w:val="699"/>
    <w:next w:val="69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9"/>
    <w:next w:val="69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9"/>
    <w:next w:val="69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9"/>
    <w:next w:val="69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9"/>
    <w:next w:val="69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9"/>
    <w:next w:val="699"/>
    <w:uiPriority w:val="99"/>
    <w:unhideWhenUsed/>
    <w:pPr>
      <w:spacing w:after="0" w:afterAutospacing="0"/>
    </w:pPr>
  </w:style>
  <w:style w:type="paragraph" w:styleId="699" w:default="1">
    <w:name w:val="Normal"/>
    <w:uiPriority w:val="1"/>
    <w:qFormat/>
    <w:rPr>
      <w:rFonts w:ascii="Times New Roman" w:hAnsi="Times New Roman" w:eastAsia="Times New Roman" w:cs="Times New Roman"/>
      <w:lang w:val="ru-RU"/>
    </w:rPr>
  </w:style>
  <w:style w:type="paragraph" w:styleId="700">
    <w:name w:val="Heading 1"/>
    <w:basedOn w:val="699"/>
    <w:link w:val="726"/>
    <w:uiPriority w:val="1"/>
    <w:qFormat/>
    <w:pPr>
      <w:ind w:left="318"/>
      <w:jc w:val="both"/>
      <w:outlineLvl w:val="0"/>
    </w:pPr>
    <w:rPr>
      <w:b/>
      <w:bCs/>
      <w:sz w:val="28"/>
      <w:szCs w:val="28"/>
    </w:rPr>
  </w:style>
  <w:style w:type="character" w:styleId="701" w:default="1">
    <w:name w:val="Default Paragraph Font"/>
    <w:uiPriority w:val="1"/>
    <w:semiHidden/>
    <w:unhideWhenUsed/>
  </w:style>
  <w:style w:type="table" w:styleId="70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3" w:default="1">
    <w:name w:val="No List"/>
    <w:uiPriority w:val="99"/>
    <w:semiHidden/>
    <w:unhideWhenUsed/>
  </w:style>
  <w:style w:type="table" w:styleId="704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705">
    <w:name w:val="toc 1"/>
    <w:basedOn w:val="699"/>
    <w:uiPriority w:val="1"/>
    <w:qFormat/>
    <w:pPr>
      <w:ind w:left="599" w:hanging="282"/>
      <w:spacing w:before="160"/>
    </w:pPr>
    <w:rPr>
      <w:b/>
      <w:bCs/>
      <w:sz w:val="28"/>
      <w:szCs w:val="28"/>
    </w:rPr>
  </w:style>
  <w:style w:type="paragraph" w:styleId="706">
    <w:name w:val="toc 2"/>
    <w:basedOn w:val="699"/>
    <w:uiPriority w:val="1"/>
    <w:qFormat/>
    <w:pPr>
      <w:ind w:left="2555" w:right="231" w:hanging="2238"/>
    </w:pPr>
    <w:rPr>
      <w:sz w:val="28"/>
      <w:szCs w:val="28"/>
    </w:rPr>
  </w:style>
  <w:style w:type="paragraph" w:styleId="707">
    <w:name w:val="toc 3"/>
    <w:basedOn w:val="699"/>
    <w:uiPriority w:val="1"/>
    <w:qFormat/>
    <w:pPr>
      <w:ind w:left="318"/>
      <w:spacing w:line="322" w:lineRule="exact"/>
    </w:pPr>
    <w:rPr>
      <w:b/>
      <w:bCs/>
      <w:i/>
    </w:rPr>
  </w:style>
  <w:style w:type="paragraph" w:styleId="708">
    <w:name w:val="toc 4"/>
    <w:basedOn w:val="699"/>
    <w:uiPriority w:val="1"/>
    <w:qFormat/>
    <w:pPr>
      <w:ind w:left="2699"/>
      <w:spacing w:before="2" w:line="322" w:lineRule="exact"/>
    </w:pPr>
    <w:rPr>
      <w:sz w:val="28"/>
      <w:szCs w:val="28"/>
    </w:rPr>
  </w:style>
  <w:style w:type="paragraph" w:styleId="709">
    <w:name w:val="Body Text"/>
    <w:basedOn w:val="699"/>
    <w:uiPriority w:val="1"/>
    <w:qFormat/>
    <w:rPr>
      <w:sz w:val="28"/>
      <w:szCs w:val="28"/>
    </w:rPr>
  </w:style>
  <w:style w:type="paragraph" w:styleId="710">
    <w:name w:val="Title"/>
    <w:basedOn w:val="699"/>
    <w:uiPriority w:val="1"/>
    <w:qFormat/>
    <w:pPr>
      <w:ind w:left="86"/>
      <w:jc w:val="center"/>
      <w:spacing w:before="69"/>
    </w:pPr>
    <w:rPr>
      <w:b/>
      <w:bCs/>
      <w:sz w:val="32"/>
      <w:szCs w:val="32"/>
    </w:rPr>
  </w:style>
  <w:style w:type="paragraph" w:styleId="711">
    <w:name w:val="List Paragraph"/>
    <w:basedOn w:val="699"/>
    <w:uiPriority w:val="1"/>
    <w:qFormat/>
    <w:pPr>
      <w:ind w:left="318"/>
    </w:pPr>
  </w:style>
  <w:style w:type="paragraph" w:styleId="712" w:customStyle="1">
    <w:name w:val="Table Paragraph"/>
    <w:basedOn w:val="699"/>
    <w:uiPriority w:val="1"/>
    <w:qFormat/>
  </w:style>
  <w:style w:type="paragraph" w:styleId="713">
    <w:name w:val="Balloon Text"/>
    <w:basedOn w:val="699"/>
    <w:link w:val="714"/>
    <w:uiPriority w:val="99"/>
    <w:semiHidden/>
    <w:unhideWhenUsed/>
    <w:rPr>
      <w:rFonts w:ascii="Tahoma" w:hAnsi="Tahoma" w:cs="Tahoma"/>
      <w:sz w:val="16"/>
      <w:szCs w:val="16"/>
    </w:rPr>
  </w:style>
  <w:style w:type="character" w:styleId="714" w:customStyle="1">
    <w:name w:val="Текст выноски Знак"/>
    <w:basedOn w:val="701"/>
    <w:link w:val="713"/>
    <w:uiPriority w:val="99"/>
    <w:semiHidden/>
    <w:rPr>
      <w:rFonts w:ascii="Tahoma" w:hAnsi="Tahoma" w:eastAsia="Times New Roman" w:cs="Tahoma"/>
      <w:sz w:val="16"/>
      <w:szCs w:val="16"/>
      <w:lang w:val="ru-RU"/>
    </w:rPr>
  </w:style>
  <w:style w:type="paragraph" w:styleId="715">
    <w:name w:val="Header"/>
    <w:basedOn w:val="699"/>
    <w:link w:val="71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16" w:customStyle="1">
    <w:name w:val="Верхний колонтитул Знак"/>
    <w:basedOn w:val="701"/>
    <w:link w:val="715"/>
    <w:uiPriority w:val="99"/>
    <w:rPr>
      <w:rFonts w:ascii="Times New Roman" w:hAnsi="Times New Roman" w:eastAsia="Times New Roman" w:cs="Times New Roman"/>
      <w:lang w:val="ru-RU"/>
    </w:rPr>
  </w:style>
  <w:style w:type="paragraph" w:styleId="717">
    <w:name w:val="Footer"/>
    <w:basedOn w:val="699"/>
    <w:link w:val="71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18" w:customStyle="1">
    <w:name w:val="Нижний колонтитул Знак"/>
    <w:basedOn w:val="701"/>
    <w:link w:val="717"/>
    <w:uiPriority w:val="99"/>
    <w:rPr>
      <w:rFonts w:ascii="Times New Roman" w:hAnsi="Times New Roman" w:eastAsia="Times New Roman" w:cs="Times New Roman"/>
      <w:lang w:val="ru-RU"/>
    </w:rPr>
  </w:style>
  <w:style w:type="paragraph" w:styleId="719" w:customStyle="1">
    <w:name w:val="c2"/>
    <w:basedOn w:val="699"/>
    <w:pPr>
      <w:spacing w:before="100" w:beforeAutospacing="1" w:after="100" w:afterAutospacing="1"/>
      <w:widowControl/>
    </w:pPr>
    <w:rPr>
      <w:sz w:val="24"/>
      <w:szCs w:val="24"/>
      <w:lang w:eastAsia="ru-RU"/>
    </w:rPr>
  </w:style>
  <w:style w:type="character" w:styleId="720" w:customStyle="1">
    <w:name w:val="c33"/>
    <w:basedOn w:val="701"/>
  </w:style>
  <w:style w:type="paragraph" w:styleId="721" w:customStyle="1">
    <w:name w:val="c22"/>
    <w:basedOn w:val="699"/>
    <w:pPr>
      <w:spacing w:before="100" w:beforeAutospacing="1" w:after="100" w:afterAutospacing="1"/>
      <w:widowControl/>
    </w:pPr>
    <w:rPr>
      <w:sz w:val="24"/>
      <w:szCs w:val="24"/>
      <w:lang w:eastAsia="ru-RU"/>
    </w:rPr>
  </w:style>
  <w:style w:type="character" w:styleId="722" w:customStyle="1">
    <w:name w:val="c3"/>
    <w:basedOn w:val="701"/>
  </w:style>
  <w:style w:type="character" w:styleId="723" w:customStyle="1">
    <w:name w:val="c53"/>
    <w:basedOn w:val="701"/>
  </w:style>
  <w:style w:type="character" w:styleId="724" w:customStyle="1">
    <w:name w:val="c35"/>
    <w:basedOn w:val="701"/>
  </w:style>
  <w:style w:type="character" w:styleId="725" w:customStyle="1">
    <w:name w:val="c49"/>
    <w:basedOn w:val="701"/>
  </w:style>
  <w:style w:type="character" w:styleId="726" w:customStyle="1">
    <w:name w:val="Заголовок 1 Знак"/>
    <w:basedOn w:val="701"/>
    <w:link w:val="700"/>
    <w:uiPriority w:val="1"/>
    <w:rPr>
      <w:rFonts w:ascii="Times New Roman" w:hAnsi="Times New Roman" w:eastAsia="Times New Roman" w:cs="Times New Roman"/>
      <w:b/>
      <w:bCs/>
      <w:sz w:val="28"/>
      <w:szCs w:val="28"/>
      <w:lang w:val="ru-RU"/>
    </w:rPr>
  </w:style>
  <w:style w:type="paragraph" w:styleId="727">
    <w:name w:val="Normal (Web)"/>
    <w:basedOn w:val="699"/>
    <w:uiPriority w:val="99"/>
    <w:unhideWhenUsed/>
    <w:pPr>
      <w:spacing w:before="100" w:beforeAutospacing="1" w:after="100" w:afterAutospacing="1"/>
      <w:widowControl/>
    </w:pPr>
    <w:rPr>
      <w:sz w:val="24"/>
      <w:szCs w:val="24"/>
      <w:lang w:eastAsia="ru-RU"/>
    </w:rPr>
  </w:style>
  <w:style w:type="character" w:styleId="728">
    <w:name w:val="Hyperlink"/>
    <w:basedOn w:val="701"/>
    <w:uiPriority w:val="99"/>
    <w:semiHidden/>
    <w:unhideWhenUsed/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595F9-9EF8-4E9F-BB77-6F74F20CA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r7-office/2024.3.2.622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наставничества</dc:title>
  <dc:creator>учитель</dc:creator>
  <cp:lastModifiedBy>Аноним</cp:lastModifiedBy>
  <cp:revision>12</cp:revision>
  <dcterms:created xsi:type="dcterms:W3CDTF">2023-03-03T01:09:00Z</dcterms:created>
  <dcterms:modified xsi:type="dcterms:W3CDTF">2024-11-17T15:06:55Z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2015-01-19T00:00:00Z</vt:filetime>
  </property>
  <property fmtid="{D5CDD505-2E9C-101B-9397-08002B2CF9AE}" pid="3" name="Creator">
    <vt:lpwstr>Acrobat PDFMaker 10.0 для Word</vt:lpwstr>
  </property>
  <property fmtid="{D5CDD505-2E9C-101B-9397-08002B2CF9AE}" pid="4" name="LastSaved">
    <vt:filetime>2020-11-17T00:00:00Z</vt:filetime>
  </property>
</Properties>
</file>